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6B" w:rsidRPr="005F5C6B" w:rsidRDefault="005F5C6B" w:rsidP="005F5C6B">
      <w:pPr>
        <w:shd w:val="clear" w:color="auto" w:fill="FFFFFF"/>
        <w:spacing w:line="230" w:lineRule="atLeast"/>
        <w:rPr>
          <w:rFonts w:ascii="Arial" w:eastAsia="Times New Roman" w:hAnsi="Arial" w:cs="Arial"/>
          <w:b/>
          <w:bCs/>
          <w:color w:val="1A0DAB"/>
          <w:sz w:val="18"/>
          <w:szCs w:val="18"/>
          <w:lang w:eastAsia="ru-RU"/>
        </w:rPr>
      </w:pPr>
      <w:r w:rsidRPr="005F5C6B">
        <w:rPr>
          <w:rFonts w:ascii="Arial" w:eastAsia="Times New Roman" w:hAnsi="Arial" w:cs="Arial"/>
          <w:b/>
          <w:bCs/>
          <w:color w:val="1A0DAB"/>
          <w:sz w:val="18"/>
          <w:szCs w:val="18"/>
          <w:lang w:eastAsia="ru-RU"/>
        </w:rPr>
        <w:fldChar w:fldCharType="begin"/>
      </w:r>
      <w:r w:rsidRPr="005F5C6B">
        <w:rPr>
          <w:rFonts w:ascii="Arial" w:eastAsia="Times New Roman" w:hAnsi="Arial" w:cs="Arial"/>
          <w:b/>
          <w:bCs/>
          <w:color w:val="1A0DAB"/>
          <w:sz w:val="18"/>
          <w:szCs w:val="18"/>
          <w:lang w:eastAsia="ru-RU"/>
        </w:rPr>
        <w:instrText xml:space="preserve"> HYPERLINK "https://www.consultant.ru/document/cons_doc_LAW_182661/" </w:instrText>
      </w:r>
      <w:r w:rsidRPr="005F5C6B">
        <w:rPr>
          <w:rFonts w:ascii="Arial" w:eastAsia="Times New Roman" w:hAnsi="Arial" w:cs="Arial"/>
          <w:b/>
          <w:bCs/>
          <w:color w:val="1A0DAB"/>
          <w:sz w:val="18"/>
          <w:szCs w:val="18"/>
          <w:lang w:eastAsia="ru-RU"/>
        </w:rPr>
        <w:fldChar w:fldCharType="separate"/>
      </w:r>
      <w:r w:rsidRPr="005F5C6B">
        <w:rPr>
          <w:rFonts w:ascii="Arial" w:eastAsia="Times New Roman" w:hAnsi="Arial" w:cs="Arial"/>
          <w:b/>
          <w:bCs/>
          <w:color w:val="1A0DAB"/>
          <w:sz w:val="18"/>
          <w:u w:val="single"/>
          <w:lang w:eastAsia="ru-RU"/>
        </w:rPr>
        <w:t xml:space="preserve">Федеральный закон от 13.07.2015 N 218-ФЗ (ред. от 14.02.2024) "О государственной регистрации недвижимости" (с </w:t>
      </w:r>
      <w:proofErr w:type="spellStart"/>
      <w:r w:rsidRPr="005F5C6B">
        <w:rPr>
          <w:rFonts w:ascii="Arial" w:eastAsia="Times New Roman" w:hAnsi="Arial" w:cs="Arial"/>
          <w:b/>
          <w:bCs/>
          <w:color w:val="1A0DAB"/>
          <w:sz w:val="18"/>
          <w:u w:val="single"/>
          <w:lang w:eastAsia="ru-RU"/>
        </w:rPr>
        <w:t>изм</w:t>
      </w:r>
      <w:proofErr w:type="spellEnd"/>
      <w:r w:rsidRPr="005F5C6B">
        <w:rPr>
          <w:rFonts w:ascii="Arial" w:eastAsia="Times New Roman" w:hAnsi="Arial" w:cs="Arial"/>
          <w:b/>
          <w:bCs/>
          <w:color w:val="1A0DAB"/>
          <w:sz w:val="18"/>
          <w:u w:val="single"/>
          <w:lang w:eastAsia="ru-RU"/>
        </w:rPr>
        <w:t>. и доп., вступ. в силу с 01.05.2024)</w:t>
      </w:r>
      <w:r w:rsidRPr="005F5C6B">
        <w:rPr>
          <w:rFonts w:ascii="Arial" w:eastAsia="Times New Roman" w:hAnsi="Arial" w:cs="Arial"/>
          <w:b/>
          <w:bCs/>
          <w:color w:val="1A0DAB"/>
          <w:sz w:val="18"/>
          <w:szCs w:val="18"/>
          <w:lang w:eastAsia="ru-RU"/>
        </w:rPr>
        <w:fldChar w:fldCharType="end"/>
      </w:r>
    </w:p>
    <w:p w:rsidR="005F5C6B" w:rsidRPr="005F5C6B" w:rsidRDefault="005F5C6B" w:rsidP="005F5C6B">
      <w:pPr>
        <w:shd w:val="clear" w:color="auto" w:fill="FFFFFF"/>
        <w:spacing w:after="0" w:line="300" w:lineRule="atLeast"/>
        <w:outlineLvl w:val="0"/>
        <w:rPr>
          <w:rFonts w:ascii="Arial" w:eastAsia="Times New Roman" w:hAnsi="Arial" w:cs="Arial"/>
          <w:b/>
          <w:bCs/>
          <w:color w:val="000000"/>
          <w:kern w:val="36"/>
          <w:sz w:val="20"/>
          <w:szCs w:val="20"/>
          <w:lang w:eastAsia="ru-RU"/>
        </w:rPr>
      </w:pPr>
      <w:r w:rsidRPr="005F5C6B">
        <w:rPr>
          <w:rFonts w:ascii="Arial" w:eastAsia="Times New Roman" w:hAnsi="Arial" w:cs="Arial"/>
          <w:b/>
          <w:bCs/>
          <w:color w:val="000000"/>
          <w:kern w:val="36"/>
          <w:sz w:val="20"/>
          <w:szCs w:val="20"/>
          <w:lang w:eastAsia="ru-RU"/>
        </w:rPr>
        <w:t>Статья 69.1. Выявление правообладателей ране</w:t>
      </w:r>
      <w:r>
        <w:rPr>
          <w:rFonts w:ascii="Arial" w:eastAsia="Times New Roman" w:hAnsi="Arial" w:cs="Arial"/>
          <w:b/>
          <w:bCs/>
          <w:color w:val="000000"/>
          <w:kern w:val="36"/>
          <w:sz w:val="20"/>
          <w:szCs w:val="20"/>
          <w:lang w:eastAsia="ru-RU"/>
        </w:rPr>
        <w:t>е учтенных объектов недвижимости</w:t>
      </w:r>
    </w:p>
    <w:p w:rsidR="005F5C6B" w:rsidRPr="005F5C6B" w:rsidRDefault="005F5C6B" w:rsidP="005F5C6B">
      <w:pPr>
        <w:shd w:val="clear" w:color="auto" w:fill="FFFFFF"/>
        <w:spacing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введена</w:t>
      </w:r>
      <w:proofErr w:type="gramEnd"/>
      <w:r w:rsidRPr="005F5C6B">
        <w:rPr>
          <w:rFonts w:ascii="Times New Roman" w:eastAsia="Times New Roman" w:hAnsi="Times New Roman" w:cs="Times New Roman"/>
          <w:color w:val="828282"/>
          <w:sz w:val="19"/>
          <w:szCs w:val="19"/>
          <w:lang w:eastAsia="ru-RU"/>
        </w:rPr>
        <w:t xml:space="preserve"> Федеральным </w:t>
      </w:r>
      <w:hyperlink r:id="rId4" w:anchor="dst100042" w:history="1">
        <w:r w:rsidRPr="005F5C6B">
          <w:rPr>
            <w:rFonts w:ascii="Times New Roman" w:eastAsia="Times New Roman" w:hAnsi="Times New Roman" w:cs="Times New Roman"/>
            <w:color w:val="1A0DAB"/>
            <w:sz w:val="19"/>
            <w:u w:val="single"/>
            <w:lang w:eastAsia="ru-RU"/>
          </w:rPr>
          <w:t>законом</w:t>
        </w:r>
      </w:hyperlink>
      <w:r w:rsidRPr="005F5C6B">
        <w:rPr>
          <w:rFonts w:ascii="Times New Roman" w:eastAsia="Times New Roman" w:hAnsi="Times New Roman" w:cs="Times New Roman"/>
          <w:color w:val="828282"/>
          <w:sz w:val="19"/>
          <w:szCs w:val="19"/>
          <w:lang w:eastAsia="ru-RU"/>
        </w:rPr>
        <w:t> от 30.12.2020 N 518-ФЗ)</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w:t>
      </w:r>
      <w:hyperlink r:id="rId5" w:history="1">
        <w:r w:rsidRPr="005F5C6B">
          <w:rPr>
            <w:rFonts w:ascii="Times New Roman" w:eastAsia="Times New Roman" w:hAnsi="Times New Roman" w:cs="Times New Roman"/>
            <w:color w:val="1A0DAB"/>
            <w:sz w:val="20"/>
            <w:u w:val="single"/>
            <w:lang w:eastAsia="ru-RU"/>
          </w:rPr>
          <w:t>выявлению</w:t>
        </w:r>
      </w:hyperlink>
      <w:r w:rsidRPr="005F5C6B">
        <w:rPr>
          <w:rFonts w:ascii="Times New Roman" w:eastAsia="Times New Roman" w:hAnsi="Times New Roman" w:cs="Times New Roman"/>
          <w:color w:val="000000"/>
          <w:sz w:val="20"/>
          <w:szCs w:val="20"/>
          <w:lang w:eastAsia="ru-RU"/>
        </w:rPr>
        <w:t> правообладателей объектов недвижимости, которые в соответствии со </w:t>
      </w:r>
      <w:hyperlink r:id="rId6" w:anchor="dst100891" w:history="1">
        <w:r w:rsidRPr="005F5C6B">
          <w:rPr>
            <w:rFonts w:ascii="Times New Roman" w:eastAsia="Times New Roman" w:hAnsi="Times New Roman" w:cs="Times New Roman"/>
            <w:color w:val="1A0DAB"/>
            <w:sz w:val="20"/>
            <w:u w:val="single"/>
            <w:lang w:eastAsia="ru-RU"/>
          </w:rPr>
          <w:t>статьей 69</w:t>
        </w:r>
      </w:hyperlink>
      <w:r w:rsidRPr="005F5C6B">
        <w:rPr>
          <w:rFonts w:ascii="Times New Roman" w:eastAsia="Times New Roman" w:hAnsi="Times New Roman" w:cs="Times New Roman"/>
          <w:color w:val="000000"/>
          <w:sz w:val="20"/>
          <w:szCs w:val="20"/>
          <w:lang w:eastAsia="ru-RU"/>
        </w:rPr>
        <w:t xml:space="preserve"> настоящего Федерального закона считаются ранее учтенными объектами недвижимости или </w:t>
      </w:r>
      <w:proofErr w:type="gramStart"/>
      <w:r w:rsidRPr="005F5C6B">
        <w:rPr>
          <w:rFonts w:ascii="Times New Roman" w:eastAsia="Times New Roman" w:hAnsi="Times New Roman" w:cs="Times New Roman"/>
          <w:color w:val="000000"/>
          <w:sz w:val="20"/>
          <w:szCs w:val="20"/>
          <w:lang w:eastAsia="ru-RU"/>
        </w:rPr>
        <w:t>сведения</w:t>
      </w:r>
      <w:proofErr w:type="gramEnd"/>
      <w:r w:rsidRPr="005F5C6B">
        <w:rPr>
          <w:rFonts w:ascii="Times New Roman" w:eastAsia="Times New Roman" w:hAnsi="Times New Roman" w:cs="Times New Roman"/>
          <w:color w:val="000000"/>
          <w:sz w:val="20"/>
          <w:szCs w:val="20"/>
          <w:lang w:eastAsia="ru-RU"/>
        </w:rPr>
        <w:t xml:space="preserve"> о которых могут быть внесены </w:t>
      </w:r>
      <w:proofErr w:type="gramStart"/>
      <w:r w:rsidRPr="005F5C6B">
        <w:rPr>
          <w:rFonts w:ascii="Times New Roman" w:eastAsia="Times New Roman" w:hAnsi="Times New Roman" w:cs="Times New Roman"/>
          <w:color w:val="000000"/>
          <w:sz w:val="20"/>
          <w:szCs w:val="20"/>
          <w:lang w:eastAsia="ru-RU"/>
        </w:rPr>
        <w:t>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w:t>
      </w:r>
      <w:proofErr w:type="gramEnd"/>
      <w:r w:rsidRPr="005F5C6B">
        <w:rPr>
          <w:rFonts w:ascii="Times New Roman" w:eastAsia="Times New Roman" w:hAnsi="Times New Roman" w:cs="Times New Roman"/>
          <w:color w:val="000000"/>
          <w:sz w:val="20"/>
          <w:szCs w:val="20"/>
          <w:lang w:eastAsia="ru-RU"/>
        </w:rPr>
        <w:t>, были оформлены до дня вступления в силу Федерального </w:t>
      </w:r>
      <w:hyperlink r:id="rId7" w:history="1">
        <w:r w:rsidRPr="005F5C6B">
          <w:rPr>
            <w:rFonts w:ascii="Times New Roman" w:eastAsia="Times New Roman" w:hAnsi="Times New Roman" w:cs="Times New Roman"/>
            <w:color w:val="1A0DAB"/>
            <w:sz w:val="20"/>
            <w:u w:val="single"/>
            <w:lang w:eastAsia="ru-RU"/>
          </w:rPr>
          <w:t>закона</w:t>
        </w:r>
      </w:hyperlink>
      <w:r w:rsidRPr="005F5C6B">
        <w:rPr>
          <w:rFonts w:ascii="Times New Roman" w:eastAsia="Times New Roman" w:hAnsi="Times New Roman" w:cs="Times New Roman"/>
          <w:color w:val="000000"/>
          <w:sz w:val="20"/>
          <w:szCs w:val="20"/>
          <w:lang w:eastAsia="ru-RU"/>
        </w:rPr>
        <w:t>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proofErr w:type="gramStart"/>
      <w:r w:rsidRPr="005F5C6B">
        <w:rPr>
          <w:rFonts w:ascii="Times New Roman" w:eastAsia="Times New Roman" w:hAnsi="Times New Roman" w:cs="Times New Roman"/>
          <w:color w:val="000000"/>
          <w:sz w:val="20"/>
          <w:szCs w:val="20"/>
          <w:lang w:eastAsia="ru-RU"/>
        </w:rPr>
        <w:t>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r:id="rId8" w:history="1">
        <w:r w:rsidRPr="005F5C6B">
          <w:rPr>
            <w:rFonts w:ascii="Times New Roman" w:eastAsia="Times New Roman" w:hAnsi="Times New Roman" w:cs="Times New Roman"/>
            <w:color w:val="1A0DAB"/>
            <w:sz w:val="20"/>
            <w:u w:val="single"/>
            <w:lang w:eastAsia="ru-RU"/>
          </w:rPr>
          <w:t>закона</w:t>
        </w:r>
      </w:hyperlink>
      <w:r w:rsidRPr="005F5C6B">
        <w:rPr>
          <w:rFonts w:ascii="Times New Roman" w:eastAsia="Times New Roman" w:hAnsi="Times New Roman" w:cs="Times New Roman"/>
          <w:color w:val="000000"/>
          <w:sz w:val="20"/>
          <w:szCs w:val="20"/>
          <w:lang w:eastAsia="ru-RU"/>
        </w:rPr>
        <w:t> от 21 июля 1997 года N 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w:t>
      </w:r>
      <w:proofErr w:type="gramEnd"/>
      <w:r w:rsidRPr="005F5C6B">
        <w:rPr>
          <w:rFonts w:ascii="Times New Roman" w:eastAsia="Times New Roman" w:hAnsi="Times New Roman" w:cs="Times New Roman"/>
          <w:color w:val="000000"/>
          <w:sz w:val="20"/>
          <w:szCs w:val="20"/>
          <w:lang w:eastAsia="ru-RU"/>
        </w:rPr>
        <w:t xml:space="preserve"> и при этом права указанных наследников возникли до 1 февраля 2019 года и не были зарегистрированы в Едином государственном реестре недвижимости;</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 xml:space="preserve">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w:t>
      </w:r>
      <w:proofErr w:type="spellStart"/>
      <w:r w:rsidRPr="005F5C6B">
        <w:rPr>
          <w:rFonts w:ascii="Times New Roman" w:eastAsia="Times New Roman" w:hAnsi="Times New Roman" w:cs="Times New Roman"/>
          <w:color w:val="000000"/>
          <w:sz w:val="20"/>
          <w:szCs w:val="20"/>
          <w:lang w:eastAsia="ru-RU"/>
        </w:rPr>
        <w:t>паенакопления</w:t>
      </w:r>
      <w:proofErr w:type="spellEnd"/>
      <w:r w:rsidRPr="005F5C6B">
        <w:rPr>
          <w:rFonts w:ascii="Times New Roman" w:eastAsia="Times New Roman" w:hAnsi="Times New Roman" w:cs="Times New Roman"/>
          <w:color w:val="000000"/>
          <w:sz w:val="20"/>
          <w:szCs w:val="20"/>
          <w:lang w:eastAsia="ru-RU"/>
        </w:rPr>
        <w:t>,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proofErr w:type="gramStart"/>
      <w:r w:rsidRPr="005F5C6B">
        <w:rPr>
          <w:rFonts w:ascii="Times New Roman" w:eastAsia="Times New Roman" w:hAnsi="Times New Roman" w:cs="Times New Roman"/>
          <w:color w:val="000000"/>
          <w:sz w:val="20"/>
          <w:szCs w:val="20"/>
          <w:lang w:eastAsia="ru-RU"/>
        </w:rPr>
        <w:t>3) право собственности таких правообладателей зарегистрировано после дня вступления в силу Федерального </w:t>
      </w:r>
      <w:hyperlink r:id="rId9" w:history="1">
        <w:r w:rsidRPr="005F5C6B">
          <w:rPr>
            <w:rFonts w:ascii="Times New Roman" w:eastAsia="Times New Roman" w:hAnsi="Times New Roman" w:cs="Times New Roman"/>
            <w:color w:val="1A0DAB"/>
            <w:sz w:val="20"/>
            <w:u w:val="single"/>
            <w:lang w:eastAsia="ru-RU"/>
          </w:rPr>
          <w:t>закона</w:t>
        </w:r>
      </w:hyperlink>
      <w:r w:rsidRPr="005F5C6B">
        <w:rPr>
          <w:rFonts w:ascii="Times New Roman" w:eastAsia="Times New Roman" w:hAnsi="Times New Roman" w:cs="Times New Roman"/>
          <w:color w:val="000000"/>
          <w:sz w:val="20"/>
          <w:szCs w:val="20"/>
          <w:lang w:eastAsia="ru-RU"/>
        </w:rPr>
        <w:t> от 21 июля 1997 года N 122-ФЗ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w:t>
      </w:r>
      <w:proofErr w:type="gramEnd"/>
      <w:r w:rsidRPr="005F5C6B">
        <w:rPr>
          <w:rFonts w:ascii="Times New Roman" w:eastAsia="Times New Roman" w:hAnsi="Times New Roman" w:cs="Times New Roman"/>
          <w:color w:val="000000"/>
          <w:sz w:val="20"/>
          <w:szCs w:val="20"/>
          <w:lang w:eastAsia="ru-RU"/>
        </w:rPr>
        <w:t xml:space="preserve"> сделок с ним в соответствии с указанным Федеральным </w:t>
      </w:r>
      <w:hyperlink r:id="rId10" w:history="1">
        <w:r w:rsidRPr="005F5C6B">
          <w:rPr>
            <w:rFonts w:ascii="Times New Roman" w:eastAsia="Times New Roman" w:hAnsi="Times New Roman" w:cs="Times New Roman"/>
            <w:color w:val="1A0DAB"/>
            <w:sz w:val="20"/>
            <w:u w:val="single"/>
            <w:lang w:eastAsia="ru-RU"/>
          </w:rPr>
          <w:t>законом</w:t>
        </w:r>
      </w:hyperlink>
      <w:r w:rsidRPr="005F5C6B">
        <w:rPr>
          <w:rFonts w:ascii="Times New Roman" w:eastAsia="Times New Roman" w:hAnsi="Times New Roman" w:cs="Times New Roman"/>
          <w:color w:val="000000"/>
          <w:sz w:val="20"/>
          <w:szCs w:val="20"/>
          <w:lang w:eastAsia="ru-RU"/>
        </w:rPr>
        <w:t>.</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(часть 1 в ред. Федерального </w:t>
      </w:r>
      <w:hyperlink r:id="rId11" w:anchor="dst100043" w:history="1">
        <w:r w:rsidRPr="005F5C6B">
          <w:rPr>
            <w:rFonts w:ascii="Times New Roman" w:eastAsia="Times New Roman" w:hAnsi="Times New Roman" w:cs="Times New Roman"/>
            <w:color w:val="1A0DAB"/>
            <w:sz w:val="19"/>
            <w:u w:val="single"/>
            <w:lang w:eastAsia="ru-RU"/>
          </w:rPr>
          <w:t>закона</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см</w:t>
      </w:r>
      <w:proofErr w:type="gramEnd"/>
      <w:r w:rsidRPr="005F5C6B">
        <w:rPr>
          <w:rFonts w:ascii="Times New Roman" w:eastAsia="Times New Roman" w:hAnsi="Times New Roman" w:cs="Times New Roman"/>
          <w:color w:val="828282"/>
          <w:sz w:val="19"/>
          <w:szCs w:val="19"/>
          <w:lang w:eastAsia="ru-RU"/>
        </w:rPr>
        <w:t>. текст в предыдущей </w:t>
      </w:r>
      <w:hyperlink r:id="rId12" w:history="1">
        <w:r w:rsidRPr="005F5C6B">
          <w:rPr>
            <w:rFonts w:ascii="Times New Roman" w:eastAsia="Times New Roman" w:hAnsi="Times New Roman" w:cs="Times New Roman"/>
            <w:color w:val="1A0DAB"/>
            <w:sz w:val="19"/>
            <w:u w:val="single"/>
            <w:lang w:eastAsia="ru-RU"/>
          </w:rPr>
          <w:t>редакции</w:t>
        </w:r>
      </w:hyperlink>
      <w:r w:rsidRPr="005F5C6B">
        <w:rPr>
          <w:rFonts w:ascii="Times New Roman" w:eastAsia="Times New Roman" w:hAnsi="Times New Roman" w:cs="Times New Roman"/>
          <w:color w:val="828282"/>
          <w:sz w:val="19"/>
          <w:szCs w:val="19"/>
          <w:lang w:eastAsia="ru-RU"/>
        </w:rPr>
        <w:t>)</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2. Мероприятия, указанные в </w:t>
      </w:r>
      <w:hyperlink r:id="rId13" w:anchor="dst338" w:history="1">
        <w:r w:rsidRPr="005F5C6B">
          <w:rPr>
            <w:rFonts w:ascii="Times New Roman" w:eastAsia="Times New Roman" w:hAnsi="Times New Roman" w:cs="Times New Roman"/>
            <w:color w:val="1A0DAB"/>
            <w:sz w:val="20"/>
            <w:u w:val="single"/>
            <w:lang w:eastAsia="ru-RU"/>
          </w:rPr>
          <w:t>части 1</w:t>
        </w:r>
      </w:hyperlink>
      <w:r w:rsidRPr="005F5C6B">
        <w:rPr>
          <w:rFonts w:ascii="Times New Roman" w:eastAsia="Times New Roman" w:hAnsi="Times New Roman" w:cs="Times New Roman"/>
          <w:color w:val="000000"/>
          <w:sz w:val="20"/>
          <w:szCs w:val="20"/>
          <w:lang w:eastAsia="ru-RU"/>
        </w:rPr>
        <w:t> настоящей статьи, включают в себя:</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4" w:history="1">
        <w:r w:rsidRPr="005F5C6B">
          <w:rPr>
            <w:rFonts w:ascii="Times New Roman" w:eastAsia="Times New Roman" w:hAnsi="Times New Roman" w:cs="Times New Roman"/>
            <w:color w:val="1A0DAB"/>
            <w:sz w:val="20"/>
            <w:u w:val="single"/>
            <w:lang w:eastAsia="ru-RU"/>
          </w:rPr>
          <w:t>закона</w:t>
        </w:r>
      </w:hyperlink>
      <w:r w:rsidRPr="005F5C6B">
        <w:rPr>
          <w:rFonts w:ascii="Times New Roman" w:eastAsia="Times New Roman" w:hAnsi="Times New Roman" w:cs="Times New Roman"/>
          <w:color w:val="000000"/>
          <w:sz w:val="20"/>
          <w:szCs w:val="20"/>
          <w:lang w:eastAsia="ru-RU"/>
        </w:rP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5F5C6B">
        <w:rPr>
          <w:rFonts w:ascii="Times New Roman" w:eastAsia="Times New Roman" w:hAnsi="Times New Roman" w:cs="Times New Roman"/>
          <w:color w:val="000000"/>
          <w:sz w:val="20"/>
          <w:szCs w:val="20"/>
          <w:lang w:eastAsia="ru-RU"/>
        </w:rPr>
        <w:t>сведений</w:t>
      </w:r>
      <w:proofErr w:type="gramEnd"/>
      <w:r w:rsidRPr="005F5C6B">
        <w:rPr>
          <w:rFonts w:ascii="Times New Roman" w:eastAsia="Times New Roman" w:hAnsi="Times New Roman" w:cs="Times New Roman"/>
          <w:color w:val="000000"/>
          <w:sz w:val="20"/>
          <w:szCs w:val="20"/>
          <w:lang w:eastAsia="ru-RU"/>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proofErr w:type="gramStart"/>
      <w:r w:rsidRPr="005F5C6B">
        <w:rPr>
          <w:rFonts w:ascii="Times New Roman" w:eastAsia="Times New Roman" w:hAnsi="Times New Roman" w:cs="Times New Roman"/>
          <w:color w:val="000000"/>
          <w:sz w:val="20"/>
          <w:szCs w:val="20"/>
          <w:lang w:eastAsia="ru-RU"/>
        </w:rP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w:t>
      </w:r>
      <w:proofErr w:type="gramEnd"/>
      <w:r w:rsidRPr="005F5C6B">
        <w:rPr>
          <w:rFonts w:ascii="Times New Roman" w:eastAsia="Times New Roman" w:hAnsi="Times New Roman" w:cs="Times New Roman"/>
          <w:color w:val="000000"/>
          <w:sz w:val="20"/>
          <w:szCs w:val="20"/>
          <w:lang w:eastAsia="ru-RU"/>
        </w:rPr>
        <w:t xml:space="preserve"> </w:t>
      </w:r>
      <w:proofErr w:type="gramStart"/>
      <w:r w:rsidRPr="005F5C6B">
        <w:rPr>
          <w:rFonts w:ascii="Times New Roman" w:eastAsia="Times New Roman" w:hAnsi="Times New Roman" w:cs="Times New Roman"/>
          <w:color w:val="000000"/>
          <w:sz w:val="20"/>
          <w:szCs w:val="20"/>
          <w:lang w:eastAsia="ru-RU"/>
        </w:rPr>
        <w:t>территории</w:t>
      </w:r>
      <w:proofErr w:type="gramEnd"/>
      <w:r w:rsidRPr="005F5C6B">
        <w:rPr>
          <w:rFonts w:ascii="Times New Roman" w:eastAsia="Times New Roman" w:hAnsi="Times New Roman" w:cs="Times New Roman"/>
          <w:color w:val="000000"/>
          <w:sz w:val="20"/>
          <w:szCs w:val="20"/>
          <w:lang w:eastAsia="ru-RU"/>
        </w:rPr>
        <w:t xml:space="preserve"> которого расположены ранее учтенные объекты недвижимости, либо на иной территории, </w:t>
      </w:r>
      <w:r w:rsidRPr="005F5C6B">
        <w:rPr>
          <w:rFonts w:ascii="Times New Roman" w:eastAsia="Times New Roman" w:hAnsi="Times New Roman" w:cs="Times New Roman"/>
          <w:color w:val="000000"/>
          <w:sz w:val="20"/>
          <w:szCs w:val="20"/>
          <w:lang w:eastAsia="ru-RU"/>
        </w:rPr>
        <w:lastRenderedPageBreak/>
        <w:t xml:space="preserve">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w:t>
      </w:r>
      <w:proofErr w:type="gramStart"/>
      <w:r w:rsidRPr="005F5C6B">
        <w:rPr>
          <w:rFonts w:ascii="Times New Roman" w:eastAsia="Times New Roman" w:hAnsi="Times New Roman" w:cs="Times New Roman"/>
          <w:color w:val="000000"/>
          <w:sz w:val="20"/>
          <w:szCs w:val="20"/>
          <w:lang w:eastAsia="ru-RU"/>
        </w:rPr>
        <w:t>адресе</w:t>
      </w:r>
      <w:proofErr w:type="gramEnd"/>
      <w:r w:rsidRPr="005F5C6B">
        <w:rPr>
          <w:rFonts w:ascii="Times New Roman" w:eastAsia="Times New Roman" w:hAnsi="Times New Roman" w:cs="Times New Roman"/>
          <w:color w:val="000000"/>
          <w:sz w:val="20"/>
          <w:szCs w:val="20"/>
          <w:lang w:eastAsia="ru-RU"/>
        </w:rPr>
        <w:t xml:space="preserve">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w:t>
      </w:r>
      <w:proofErr w:type="spellStart"/>
      <w:r w:rsidRPr="005F5C6B">
        <w:rPr>
          <w:rFonts w:ascii="Times New Roman" w:eastAsia="Times New Roman" w:hAnsi="Times New Roman" w:cs="Times New Roman"/>
          <w:color w:val="000000"/>
          <w:sz w:val="20"/>
          <w:szCs w:val="20"/>
          <w:lang w:eastAsia="ru-RU"/>
        </w:rPr>
        <w:t>машино-мест</w:t>
      </w:r>
      <w:proofErr w:type="spellEnd"/>
      <w:r w:rsidRPr="005F5C6B">
        <w:rPr>
          <w:rFonts w:ascii="Times New Roman" w:eastAsia="Times New Roman" w:hAnsi="Times New Roman" w:cs="Times New Roman"/>
          <w:color w:val="000000"/>
          <w:sz w:val="20"/>
          <w:szCs w:val="20"/>
          <w:lang w:eastAsia="ru-RU"/>
        </w:rPr>
        <w:t xml:space="preserve">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в</w:t>
      </w:r>
      <w:proofErr w:type="gramEnd"/>
      <w:r w:rsidRPr="005F5C6B">
        <w:rPr>
          <w:rFonts w:ascii="Times New Roman" w:eastAsia="Times New Roman" w:hAnsi="Times New Roman" w:cs="Times New Roman"/>
          <w:color w:val="828282"/>
          <w:sz w:val="19"/>
          <w:szCs w:val="19"/>
          <w:lang w:eastAsia="ru-RU"/>
        </w:rPr>
        <w:t xml:space="preserve"> ред. Федерального </w:t>
      </w:r>
      <w:hyperlink r:id="rId15" w:anchor="dst100048" w:history="1">
        <w:r w:rsidRPr="005F5C6B">
          <w:rPr>
            <w:rFonts w:ascii="Times New Roman" w:eastAsia="Times New Roman" w:hAnsi="Times New Roman" w:cs="Times New Roman"/>
            <w:color w:val="1A0DAB"/>
            <w:sz w:val="19"/>
            <w:u w:val="single"/>
            <w:lang w:eastAsia="ru-RU"/>
          </w:rPr>
          <w:t>закона</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см</w:t>
      </w:r>
      <w:proofErr w:type="gramEnd"/>
      <w:r w:rsidRPr="005F5C6B">
        <w:rPr>
          <w:rFonts w:ascii="Times New Roman" w:eastAsia="Times New Roman" w:hAnsi="Times New Roman" w:cs="Times New Roman"/>
          <w:color w:val="828282"/>
          <w:sz w:val="19"/>
          <w:szCs w:val="19"/>
          <w:lang w:eastAsia="ru-RU"/>
        </w:rPr>
        <w:t>. текст в предыдущей </w:t>
      </w:r>
      <w:hyperlink r:id="rId16" w:history="1">
        <w:r w:rsidRPr="005F5C6B">
          <w:rPr>
            <w:rFonts w:ascii="Times New Roman" w:eastAsia="Times New Roman" w:hAnsi="Times New Roman" w:cs="Times New Roman"/>
            <w:color w:val="1A0DAB"/>
            <w:sz w:val="19"/>
            <w:u w:val="single"/>
            <w:lang w:eastAsia="ru-RU"/>
          </w:rPr>
          <w:t>редакции</w:t>
        </w:r>
      </w:hyperlink>
      <w:r w:rsidRPr="005F5C6B">
        <w:rPr>
          <w:rFonts w:ascii="Times New Roman" w:eastAsia="Times New Roman" w:hAnsi="Times New Roman" w:cs="Times New Roman"/>
          <w:color w:val="828282"/>
          <w:sz w:val="19"/>
          <w:szCs w:val="19"/>
          <w:lang w:eastAsia="ru-RU"/>
        </w:rPr>
        <w:t>)</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 xml:space="preserve">3. </w:t>
      </w:r>
      <w:proofErr w:type="gramStart"/>
      <w:r w:rsidRPr="005F5C6B">
        <w:rPr>
          <w:rFonts w:ascii="Times New Roman" w:eastAsia="Times New Roman" w:hAnsi="Times New Roman" w:cs="Times New Roman"/>
          <w:color w:val="000000"/>
          <w:sz w:val="20"/>
          <w:szCs w:val="20"/>
          <w:lang w:eastAsia="ru-RU"/>
        </w:rPr>
        <w:t>Сведения о подлежащих выявлению в соответствии с </w:t>
      </w:r>
      <w:hyperlink r:id="rId17" w:anchor="dst338" w:history="1">
        <w:r w:rsidRPr="005F5C6B">
          <w:rPr>
            <w:rFonts w:ascii="Times New Roman" w:eastAsia="Times New Roman" w:hAnsi="Times New Roman" w:cs="Times New Roman"/>
            <w:color w:val="1A0DAB"/>
            <w:sz w:val="20"/>
            <w:u w:val="single"/>
            <w:lang w:eastAsia="ru-RU"/>
          </w:rPr>
          <w:t>частью 1</w:t>
        </w:r>
      </w:hyperlink>
      <w:r w:rsidRPr="005F5C6B">
        <w:rPr>
          <w:rFonts w:ascii="Times New Roman" w:eastAsia="Times New Roman" w:hAnsi="Times New Roman" w:cs="Times New Roman"/>
          <w:color w:val="000000"/>
          <w:sz w:val="20"/>
          <w:szCs w:val="20"/>
          <w:lang w:eastAsia="ru-RU"/>
        </w:rPr>
        <w:t>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roofErr w:type="gramEnd"/>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4. В соответствии с </w:t>
      </w:r>
      <w:hyperlink r:id="rId18" w:anchor="dst341" w:history="1">
        <w:r w:rsidRPr="005F5C6B">
          <w:rPr>
            <w:rFonts w:ascii="Times New Roman" w:eastAsia="Times New Roman" w:hAnsi="Times New Roman" w:cs="Times New Roman"/>
            <w:color w:val="1A0DAB"/>
            <w:sz w:val="20"/>
            <w:u w:val="single"/>
            <w:lang w:eastAsia="ru-RU"/>
          </w:rPr>
          <w:t>пунктом 2 части 2</w:t>
        </w:r>
      </w:hyperlink>
      <w:r w:rsidRPr="005F5C6B">
        <w:rPr>
          <w:rFonts w:ascii="Times New Roman" w:eastAsia="Times New Roman" w:hAnsi="Times New Roman" w:cs="Times New Roman"/>
          <w:color w:val="000000"/>
          <w:sz w:val="20"/>
          <w:szCs w:val="20"/>
          <w:lang w:eastAsia="ru-RU"/>
        </w:rPr>
        <w:t> настоящей статьи уполномоченные органы направляют запросы, в том числе:</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proofErr w:type="gramStart"/>
      <w:r w:rsidRPr="005F5C6B">
        <w:rPr>
          <w:rFonts w:ascii="Times New Roman" w:eastAsia="Times New Roman" w:hAnsi="Times New Roman" w:cs="Times New Roman"/>
          <w:color w:val="000000"/>
          <w:sz w:val="20"/>
          <w:szCs w:val="20"/>
          <w:lang w:eastAsia="ru-RU"/>
        </w:rPr>
        <w:t>1) в федеральный орган исполнительной власти в сфере внутренних дел либо его территориальный орган - в целях получения </w:t>
      </w:r>
      <w:hyperlink r:id="rId19" w:anchor="dst100013" w:history="1">
        <w:r w:rsidRPr="005F5C6B">
          <w:rPr>
            <w:rFonts w:ascii="Times New Roman" w:eastAsia="Times New Roman" w:hAnsi="Times New Roman" w:cs="Times New Roman"/>
            <w:color w:val="1A0DAB"/>
            <w:sz w:val="20"/>
            <w:u w:val="single"/>
            <w:lang w:eastAsia="ru-RU"/>
          </w:rPr>
          <w:t>информации</w:t>
        </w:r>
      </w:hyperlink>
      <w:r w:rsidRPr="005F5C6B">
        <w:rPr>
          <w:rFonts w:ascii="Times New Roman" w:eastAsia="Times New Roman" w:hAnsi="Times New Roman" w:cs="Times New Roman"/>
          <w:color w:val="000000"/>
          <w:sz w:val="20"/>
          <w:szCs w:val="20"/>
          <w:lang w:eastAsia="ru-RU"/>
        </w:rPr>
        <w:t>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w:t>
      </w:r>
      <w:proofErr w:type="gramEnd"/>
      <w:r w:rsidRPr="005F5C6B">
        <w:rPr>
          <w:rFonts w:ascii="Times New Roman" w:eastAsia="Times New Roman" w:hAnsi="Times New Roman" w:cs="Times New Roman"/>
          <w:color w:val="000000"/>
          <w:sz w:val="20"/>
          <w:szCs w:val="20"/>
          <w:lang w:eastAsia="ru-RU"/>
        </w:rPr>
        <w:t xml:space="preserve">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 xml:space="preserve">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w:t>
      </w:r>
      <w:proofErr w:type="gramStart"/>
      <w:r w:rsidRPr="005F5C6B">
        <w:rPr>
          <w:rFonts w:ascii="Times New Roman" w:eastAsia="Times New Roman" w:hAnsi="Times New Roman" w:cs="Times New Roman"/>
          <w:color w:val="000000"/>
          <w:sz w:val="20"/>
          <w:szCs w:val="20"/>
          <w:lang w:eastAsia="ru-RU"/>
        </w:rPr>
        <w:t>правообладателя</w:t>
      </w:r>
      <w:proofErr w:type="gramEnd"/>
      <w:r w:rsidRPr="005F5C6B">
        <w:rPr>
          <w:rFonts w:ascii="Times New Roman" w:eastAsia="Times New Roman" w:hAnsi="Times New Roman" w:cs="Times New Roman"/>
          <w:color w:val="000000"/>
          <w:sz w:val="20"/>
          <w:szCs w:val="20"/>
          <w:lang w:eastAsia="ru-RU"/>
        </w:rPr>
        <w:t xml:space="preserve"> ранее учтенного объекта недвижимости, перемене его имени;</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 xml:space="preserve">6) в налоговый орган по субъекту Российской Федерации - в целях получения имеющихся в налоговых органах сведений о ранее учтенных объектах недвижимости, </w:t>
      </w:r>
      <w:proofErr w:type="gramStart"/>
      <w:r w:rsidRPr="005F5C6B">
        <w:rPr>
          <w:rFonts w:ascii="Times New Roman" w:eastAsia="Times New Roman" w:hAnsi="Times New Roman" w:cs="Times New Roman"/>
          <w:color w:val="000000"/>
          <w:sz w:val="20"/>
          <w:szCs w:val="20"/>
          <w:lang w:eastAsia="ru-RU"/>
        </w:rPr>
        <w:t>сведений</w:t>
      </w:r>
      <w:proofErr w:type="gramEnd"/>
      <w:r w:rsidRPr="005F5C6B">
        <w:rPr>
          <w:rFonts w:ascii="Times New Roman" w:eastAsia="Times New Roman" w:hAnsi="Times New Roman" w:cs="Times New Roman"/>
          <w:color w:val="000000"/>
          <w:sz w:val="20"/>
          <w:szCs w:val="20"/>
          <w:lang w:eastAsia="ru-RU"/>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5. Ответ на запрос, указанный в </w:t>
      </w:r>
      <w:hyperlink r:id="rId20" w:anchor="dst344" w:history="1">
        <w:r w:rsidRPr="005F5C6B">
          <w:rPr>
            <w:rFonts w:ascii="Times New Roman" w:eastAsia="Times New Roman" w:hAnsi="Times New Roman" w:cs="Times New Roman"/>
            <w:color w:val="1A0DAB"/>
            <w:sz w:val="20"/>
            <w:u w:val="single"/>
            <w:lang w:eastAsia="ru-RU"/>
          </w:rPr>
          <w:t>части 4</w:t>
        </w:r>
      </w:hyperlink>
      <w:r w:rsidRPr="005F5C6B">
        <w:rPr>
          <w:rFonts w:ascii="Times New Roman" w:eastAsia="Times New Roman" w:hAnsi="Times New Roman" w:cs="Times New Roman"/>
          <w:color w:val="000000"/>
          <w:sz w:val="20"/>
          <w:szCs w:val="20"/>
          <w:lang w:eastAsia="ru-RU"/>
        </w:rPr>
        <w:t>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lastRenderedPageBreak/>
        <w:t>6. После проведения мероприятий, предусмотренных </w:t>
      </w:r>
      <w:hyperlink r:id="rId21" w:anchor="dst338" w:history="1">
        <w:r w:rsidRPr="005F5C6B">
          <w:rPr>
            <w:rFonts w:ascii="Times New Roman" w:eastAsia="Times New Roman" w:hAnsi="Times New Roman" w:cs="Times New Roman"/>
            <w:color w:val="1A0DAB"/>
            <w:sz w:val="20"/>
            <w:u w:val="single"/>
            <w:lang w:eastAsia="ru-RU"/>
          </w:rPr>
          <w:t>частями 1</w:t>
        </w:r>
      </w:hyperlink>
      <w:r w:rsidRPr="005F5C6B">
        <w:rPr>
          <w:rFonts w:ascii="Times New Roman" w:eastAsia="Times New Roman" w:hAnsi="Times New Roman" w:cs="Times New Roman"/>
          <w:color w:val="000000"/>
          <w:sz w:val="20"/>
          <w:szCs w:val="20"/>
          <w:lang w:eastAsia="ru-RU"/>
        </w:rPr>
        <w:t> - </w:t>
      </w:r>
      <w:hyperlink r:id="rId22" w:anchor="dst344" w:history="1">
        <w:r w:rsidRPr="005F5C6B">
          <w:rPr>
            <w:rFonts w:ascii="Times New Roman" w:eastAsia="Times New Roman" w:hAnsi="Times New Roman" w:cs="Times New Roman"/>
            <w:color w:val="1A0DAB"/>
            <w:sz w:val="20"/>
            <w:u w:val="single"/>
            <w:lang w:eastAsia="ru-RU"/>
          </w:rPr>
          <w:t>4</w:t>
        </w:r>
      </w:hyperlink>
      <w:r w:rsidRPr="005F5C6B">
        <w:rPr>
          <w:rFonts w:ascii="Times New Roman" w:eastAsia="Times New Roman" w:hAnsi="Times New Roman" w:cs="Times New Roman"/>
          <w:color w:val="000000"/>
          <w:sz w:val="20"/>
          <w:szCs w:val="20"/>
          <w:lang w:eastAsia="ru-RU"/>
        </w:rPr>
        <w:t>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(если ранее учтенный объект недвижимости не является объектом адресации - сведения о его ином месте нахождения);</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(в ред. Федерального </w:t>
      </w:r>
      <w:hyperlink r:id="rId23" w:anchor="dst100160" w:history="1">
        <w:r w:rsidRPr="005F5C6B">
          <w:rPr>
            <w:rFonts w:ascii="Times New Roman" w:eastAsia="Times New Roman" w:hAnsi="Times New Roman" w:cs="Times New Roman"/>
            <w:color w:val="1A0DAB"/>
            <w:sz w:val="19"/>
            <w:u w:val="single"/>
            <w:lang w:eastAsia="ru-RU"/>
          </w:rPr>
          <w:t>закона</w:t>
        </w:r>
      </w:hyperlink>
      <w:r w:rsidRPr="005F5C6B">
        <w:rPr>
          <w:rFonts w:ascii="Times New Roman" w:eastAsia="Times New Roman" w:hAnsi="Times New Roman" w:cs="Times New Roman"/>
          <w:color w:val="828282"/>
          <w:sz w:val="19"/>
          <w:szCs w:val="19"/>
          <w:lang w:eastAsia="ru-RU"/>
        </w:rPr>
        <w:t> от 04.08.2023 N 438-ФЗ)</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см</w:t>
      </w:r>
      <w:proofErr w:type="gramEnd"/>
      <w:r w:rsidRPr="005F5C6B">
        <w:rPr>
          <w:rFonts w:ascii="Times New Roman" w:eastAsia="Times New Roman" w:hAnsi="Times New Roman" w:cs="Times New Roman"/>
          <w:color w:val="828282"/>
          <w:sz w:val="19"/>
          <w:szCs w:val="19"/>
          <w:lang w:eastAsia="ru-RU"/>
        </w:rPr>
        <w:t>. текст в предыдущей </w:t>
      </w:r>
      <w:hyperlink r:id="rId24" w:history="1">
        <w:r w:rsidRPr="005F5C6B">
          <w:rPr>
            <w:rFonts w:ascii="Times New Roman" w:eastAsia="Times New Roman" w:hAnsi="Times New Roman" w:cs="Times New Roman"/>
            <w:color w:val="1A0DAB"/>
            <w:sz w:val="19"/>
            <w:u w:val="single"/>
            <w:lang w:eastAsia="ru-RU"/>
          </w:rPr>
          <w:t>редакции</w:t>
        </w:r>
      </w:hyperlink>
      <w:r w:rsidRPr="005F5C6B">
        <w:rPr>
          <w:rFonts w:ascii="Times New Roman" w:eastAsia="Times New Roman" w:hAnsi="Times New Roman" w:cs="Times New Roman"/>
          <w:color w:val="828282"/>
          <w:sz w:val="19"/>
          <w:szCs w:val="19"/>
          <w:lang w:eastAsia="ru-RU"/>
        </w:rPr>
        <w:t>)</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25" w:anchor="dst100012" w:history="1">
        <w:r w:rsidRPr="005F5C6B">
          <w:rPr>
            <w:rFonts w:ascii="Times New Roman" w:eastAsia="Times New Roman" w:hAnsi="Times New Roman" w:cs="Times New Roman"/>
            <w:color w:val="1A0DAB"/>
            <w:sz w:val="20"/>
            <w:u w:val="single"/>
            <w:lang w:eastAsia="ru-RU"/>
          </w:rPr>
          <w:t>Порядок</w:t>
        </w:r>
      </w:hyperlink>
      <w:r w:rsidRPr="005F5C6B">
        <w:rPr>
          <w:rFonts w:ascii="Times New Roman" w:eastAsia="Times New Roman" w:hAnsi="Times New Roman" w:cs="Times New Roman"/>
          <w:color w:val="000000"/>
          <w:sz w:val="20"/>
          <w:szCs w:val="20"/>
          <w:lang w:eastAsia="ru-RU"/>
        </w:rPr>
        <w:t> проведения осмотра здания, сооружения или объекта незавершенного строительства, </w:t>
      </w:r>
      <w:hyperlink r:id="rId26" w:anchor="dst100037" w:history="1">
        <w:r w:rsidRPr="005F5C6B">
          <w:rPr>
            <w:rFonts w:ascii="Times New Roman" w:eastAsia="Times New Roman" w:hAnsi="Times New Roman" w:cs="Times New Roman"/>
            <w:color w:val="1A0DAB"/>
            <w:sz w:val="20"/>
            <w:u w:val="single"/>
            <w:lang w:eastAsia="ru-RU"/>
          </w:rPr>
          <w:t>форма</w:t>
        </w:r>
      </w:hyperlink>
      <w:r w:rsidRPr="005F5C6B">
        <w:rPr>
          <w:rFonts w:ascii="Times New Roman" w:eastAsia="Times New Roman" w:hAnsi="Times New Roman" w:cs="Times New Roman"/>
          <w:color w:val="000000"/>
          <w:sz w:val="20"/>
          <w:szCs w:val="20"/>
          <w:lang w:eastAsia="ru-RU"/>
        </w:rPr>
        <w:t>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r:id="rId27" w:anchor="dst344" w:history="1">
        <w:r w:rsidRPr="005F5C6B">
          <w:rPr>
            <w:rFonts w:ascii="Times New Roman" w:eastAsia="Times New Roman" w:hAnsi="Times New Roman" w:cs="Times New Roman"/>
            <w:color w:val="1A0DAB"/>
            <w:sz w:val="20"/>
            <w:u w:val="single"/>
            <w:lang w:eastAsia="ru-RU"/>
          </w:rPr>
          <w:t>части 4</w:t>
        </w:r>
      </w:hyperlink>
      <w:r w:rsidRPr="005F5C6B">
        <w:rPr>
          <w:rFonts w:ascii="Times New Roman" w:eastAsia="Times New Roman" w:hAnsi="Times New Roman" w:cs="Times New Roman"/>
          <w:color w:val="000000"/>
          <w:sz w:val="20"/>
          <w:szCs w:val="20"/>
          <w:lang w:eastAsia="ru-RU"/>
        </w:rPr>
        <w:t xml:space="preserve"> настоящей статьи, содержат противоречивую информацию о правообладателе ранее учтенного объекта </w:t>
      </w:r>
      <w:proofErr w:type="gramStart"/>
      <w:r w:rsidRPr="005F5C6B">
        <w:rPr>
          <w:rFonts w:ascii="Times New Roman" w:eastAsia="Times New Roman" w:hAnsi="Times New Roman" w:cs="Times New Roman"/>
          <w:color w:val="000000"/>
          <w:sz w:val="20"/>
          <w:szCs w:val="20"/>
          <w:lang w:eastAsia="ru-RU"/>
        </w:rPr>
        <w:t>недвижимости</w:t>
      </w:r>
      <w:proofErr w:type="gramEnd"/>
      <w:r w:rsidRPr="005F5C6B">
        <w:rPr>
          <w:rFonts w:ascii="Times New Roman" w:eastAsia="Times New Roman" w:hAnsi="Times New Roman" w:cs="Times New Roman"/>
          <w:color w:val="000000"/>
          <w:sz w:val="20"/>
          <w:szCs w:val="20"/>
          <w:lang w:eastAsia="ru-RU"/>
        </w:rPr>
        <w:t xml:space="preserve">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8.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w:t>
      </w:r>
      <w:proofErr w:type="gramStart"/>
      <w:r w:rsidRPr="005F5C6B">
        <w:rPr>
          <w:rFonts w:ascii="Times New Roman" w:eastAsia="Times New Roman" w:hAnsi="Times New Roman" w:cs="Times New Roman"/>
          <w:color w:val="000000"/>
          <w:sz w:val="20"/>
          <w:szCs w:val="20"/>
          <w:lang w:eastAsia="ru-RU"/>
        </w:rPr>
        <w:t>позднее</w:t>
      </w:r>
      <w:proofErr w:type="gramEnd"/>
      <w:r w:rsidRPr="005F5C6B">
        <w:rPr>
          <w:rFonts w:ascii="Times New Roman" w:eastAsia="Times New Roman" w:hAnsi="Times New Roman" w:cs="Times New Roman"/>
          <w:color w:val="000000"/>
          <w:sz w:val="20"/>
          <w:szCs w:val="20"/>
          <w:lang w:eastAsia="ru-RU"/>
        </w:rPr>
        <w:t xml:space="preserve">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r:id="rId28" w:anchor="dst362" w:history="1">
        <w:r w:rsidRPr="005F5C6B">
          <w:rPr>
            <w:rFonts w:ascii="Times New Roman" w:eastAsia="Times New Roman" w:hAnsi="Times New Roman" w:cs="Times New Roman"/>
            <w:color w:val="1A0DAB"/>
            <w:sz w:val="20"/>
            <w:u w:val="single"/>
            <w:lang w:eastAsia="ru-RU"/>
          </w:rPr>
          <w:t>пункте 2 части 9</w:t>
        </w:r>
      </w:hyperlink>
      <w:r w:rsidRPr="005F5C6B">
        <w:rPr>
          <w:rFonts w:ascii="Times New Roman" w:eastAsia="Times New Roman" w:hAnsi="Times New Roman" w:cs="Times New Roman"/>
          <w:color w:val="000000"/>
          <w:sz w:val="20"/>
          <w:szCs w:val="20"/>
          <w:lang w:eastAsia="ru-RU"/>
        </w:rPr>
        <w:t> настоящей статьи.</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8.1.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w:t>
      </w:r>
      <w:proofErr w:type="spellStart"/>
      <w:r w:rsidRPr="005F5C6B">
        <w:rPr>
          <w:rFonts w:ascii="Times New Roman" w:eastAsia="Times New Roman" w:hAnsi="Times New Roman" w:cs="Times New Roman"/>
          <w:color w:val="000000"/>
          <w:sz w:val="20"/>
          <w:szCs w:val="20"/>
          <w:lang w:eastAsia="ru-RU"/>
        </w:rPr>
        <w:t>похозяйственная</w:t>
      </w:r>
      <w:proofErr w:type="spellEnd"/>
      <w:r w:rsidRPr="005F5C6B">
        <w:rPr>
          <w:rFonts w:ascii="Times New Roman" w:eastAsia="Times New Roman" w:hAnsi="Times New Roman" w:cs="Times New Roman"/>
          <w:color w:val="000000"/>
          <w:sz w:val="20"/>
          <w:szCs w:val="20"/>
          <w:lang w:eastAsia="ru-RU"/>
        </w:rPr>
        <w:t xml:space="preserve"> книга, решение о выявлении правообладателя такого земельного участка в порядке, предусмотренном настоящей статьей, не может быть принято в случае, если </w:t>
      </w:r>
      <w:proofErr w:type="spellStart"/>
      <w:r w:rsidRPr="005F5C6B">
        <w:rPr>
          <w:rFonts w:ascii="Times New Roman" w:eastAsia="Times New Roman" w:hAnsi="Times New Roman" w:cs="Times New Roman"/>
          <w:color w:val="000000"/>
          <w:sz w:val="20"/>
          <w:szCs w:val="20"/>
          <w:lang w:eastAsia="ru-RU"/>
        </w:rPr>
        <w:t>похозяйственная</w:t>
      </w:r>
      <w:proofErr w:type="spellEnd"/>
      <w:r w:rsidRPr="005F5C6B">
        <w:rPr>
          <w:rFonts w:ascii="Times New Roman" w:eastAsia="Times New Roman" w:hAnsi="Times New Roman" w:cs="Times New Roman"/>
          <w:color w:val="000000"/>
          <w:sz w:val="20"/>
          <w:szCs w:val="20"/>
          <w:lang w:eastAsia="ru-RU"/>
        </w:rPr>
        <w:t xml:space="preserve"> книга не содержит записи о таком земельном </w:t>
      </w:r>
      <w:proofErr w:type="gramStart"/>
      <w:r w:rsidRPr="005F5C6B">
        <w:rPr>
          <w:rFonts w:ascii="Times New Roman" w:eastAsia="Times New Roman" w:hAnsi="Times New Roman" w:cs="Times New Roman"/>
          <w:color w:val="000000"/>
          <w:sz w:val="20"/>
          <w:szCs w:val="20"/>
          <w:lang w:eastAsia="ru-RU"/>
        </w:rPr>
        <w:t>участке</w:t>
      </w:r>
      <w:proofErr w:type="gramEnd"/>
      <w:r w:rsidRPr="005F5C6B">
        <w:rPr>
          <w:rFonts w:ascii="Times New Roman" w:eastAsia="Times New Roman" w:hAnsi="Times New Roman" w:cs="Times New Roman"/>
          <w:color w:val="000000"/>
          <w:sz w:val="20"/>
          <w:szCs w:val="20"/>
          <w:lang w:eastAsia="ru-RU"/>
        </w:rPr>
        <w:t xml:space="preserve"> и (или) о гражданине (гражданах), ведущем (ведущих) личное подсобное хозяйство, внесенной в нее до дня введения в действие Земельного </w:t>
      </w:r>
      <w:hyperlink r:id="rId29" w:history="1">
        <w:r w:rsidRPr="005F5C6B">
          <w:rPr>
            <w:rFonts w:ascii="Times New Roman" w:eastAsia="Times New Roman" w:hAnsi="Times New Roman" w:cs="Times New Roman"/>
            <w:color w:val="1A0DAB"/>
            <w:sz w:val="20"/>
            <w:u w:val="single"/>
            <w:lang w:eastAsia="ru-RU"/>
          </w:rPr>
          <w:t>кодекса</w:t>
        </w:r>
      </w:hyperlink>
      <w:r w:rsidRPr="005F5C6B">
        <w:rPr>
          <w:rFonts w:ascii="Times New Roman" w:eastAsia="Times New Roman" w:hAnsi="Times New Roman" w:cs="Times New Roman"/>
          <w:color w:val="000000"/>
          <w:sz w:val="20"/>
          <w:szCs w:val="20"/>
          <w:lang w:eastAsia="ru-RU"/>
        </w:rPr>
        <w:t> Российской Федерации.</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(часть 8.1 введена Федеральным </w:t>
      </w:r>
      <w:hyperlink r:id="rId30" w:anchor="dst100049" w:history="1">
        <w:r w:rsidRPr="005F5C6B">
          <w:rPr>
            <w:rFonts w:ascii="Times New Roman" w:eastAsia="Times New Roman" w:hAnsi="Times New Roman" w:cs="Times New Roman"/>
            <w:color w:val="1A0DAB"/>
            <w:sz w:val="19"/>
            <w:u w:val="single"/>
            <w:lang w:eastAsia="ru-RU"/>
          </w:rPr>
          <w:t>законом</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9. Уполномоченный орган в течение пяти рабочих дней с момента подготовки проекта решения:</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proofErr w:type="gramStart"/>
      <w:r w:rsidRPr="005F5C6B">
        <w:rPr>
          <w:rFonts w:ascii="Times New Roman" w:eastAsia="Times New Roman" w:hAnsi="Times New Roman" w:cs="Times New Roman"/>
          <w:color w:val="000000"/>
          <w:sz w:val="20"/>
          <w:szCs w:val="20"/>
          <w:lang w:eastAsia="ru-RU"/>
        </w:rPr>
        <w:t>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r:id="rId31" w:anchor="dst353" w:history="1">
        <w:r w:rsidRPr="005F5C6B">
          <w:rPr>
            <w:rFonts w:ascii="Times New Roman" w:eastAsia="Times New Roman" w:hAnsi="Times New Roman" w:cs="Times New Roman"/>
            <w:color w:val="1A0DAB"/>
            <w:sz w:val="20"/>
            <w:u w:val="single"/>
            <w:lang w:eastAsia="ru-RU"/>
          </w:rPr>
          <w:t>пунктом 1 части 6</w:t>
        </w:r>
      </w:hyperlink>
      <w:r w:rsidRPr="005F5C6B">
        <w:rPr>
          <w:rFonts w:ascii="Times New Roman" w:eastAsia="Times New Roman" w:hAnsi="Times New Roman" w:cs="Times New Roman"/>
          <w:color w:val="000000"/>
          <w:sz w:val="20"/>
          <w:szCs w:val="20"/>
          <w:lang w:eastAsia="ru-RU"/>
        </w:rPr>
        <w:t> настоящей</w:t>
      </w:r>
      <w:proofErr w:type="gramEnd"/>
      <w:r w:rsidRPr="005F5C6B">
        <w:rPr>
          <w:rFonts w:ascii="Times New Roman" w:eastAsia="Times New Roman" w:hAnsi="Times New Roman" w:cs="Times New Roman"/>
          <w:color w:val="000000"/>
          <w:sz w:val="20"/>
          <w:szCs w:val="20"/>
          <w:lang w:eastAsia="ru-RU"/>
        </w:rPr>
        <w:t xml:space="preserve"> </w:t>
      </w:r>
      <w:proofErr w:type="gramStart"/>
      <w:r w:rsidRPr="005F5C6B">
        <w:rPr>
          <w:rFonts w:ascii="Times New Roman" w:eastAsia="Times New Roman" w:hAnsi="Times New Roman" w:cs="Times New Roman"/>
          <w:color w:val="000000"/>
          <w:sz w:val="20"/>
          <w:szCs w:val="20"/>
          <w:lang w:eastAsia="ru-RU"/>
        </w:rPr>
        <w:t>статьи, сроке, в течение которого в соответствии с </w:t>
      </w:r>
      <w:hyperlink r:id="rId32" w:anchor="dst364" w:history="1">
        <w:r w:rsidRPr="005F5C6B">
          <w:rPr>
            <w:rFonts w:ascii="Times New Roman" w:eastAsia="Times New Roman" w:hAnsi="Times New Roman" w:cs="Times New Roman"/>
            <w:color w:val="1A0DAB"/>
            <w:sz w:val="20"/>
            <w:u w:val="single"/>
            <w:lang w:eastAsia="ru-RU"/>
          </w:rPr>
          <w:t>частью 11</w:t>
        </w:r>
      </w:hyperlink>
      <w:r w:rsidRPr="005F5C6B">
        <w:rPr>
          <w:rFonts w:ascii="Times New Roman" w:eastAsia="Times New Roman" w:hAnsi="Times New Roman" w:cs="Times New Roman"/>
          <w:color w:val="000000"/>
          <w:sz w:val="20"/>
          <w:szCs w:val="20"/>
          <w:lang w:eastAsia="ru-RU"/>
        </w:rP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w:t>
      </w:r>
      <w:r w:rsidRPr="005F5C6B">
        <w:rPr>
          <w:rFonts w:ascii="Times New Roman" w:eastAsia="Times New Roman" w:hAnsi="Times New Roman" w:cs="Times New Roman"/>
          <w:color w:val="000000"/>
          <w:sz w:val="20"/>
          <w:szCs w:val="20"/>
          <w:lang w:eastAsia="ru-RU"/>
        </w:rPr>
        <w:lastRenderedPageBreak/>
        <w:t>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roofErr w:type="gramEnd"/>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proofErr w:type="gramStart"/>
      <w:r w:rsidRPr="005F5C6B">
        <w:rPr>
          <w:rFonts w:ascii="Times New Roman" w:eastAsia="Times New Roman" w:hAnsi="Times New Roman" w:cs="Times New Roman"/>
          <w:color w:val="000000"/>
          <w:sz w:val="20"/>
          <w:szCs w:val="20"/>
          <w:lang w:eastAsia="ru-RU"/>
        </w:rPr>
        <w:t>2) направляет проект решения лицу, выявленному в порядке, предусмотренном настоящей статьей, в качестве правообладателя ранее учтенного объекта недвижимости, через единый портал или по адресу электронной почты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а в случае, если указанное</w:t>
      </w:r>
      <w:proofErr w:type="gramEnd"/>
      <w:r w:rsidRPr="005F5C6B">
        <w:rPr>
          <w:rFonts w:ascii="Times New Roman" w:eastAsia="Times New Roman" w:hAnsi="Times New Roman" w:cs="Times New Roman"/>
          <w:color w:val="000000"/>
          <w:sz w:val="20"/>
          <w:szCs w:val="20"/>
          <w:lang w:eastAsia="ru-RU"/>
        </w:rPr>
        <w:t xml:space="preserve"> </w:t>
      </w:r>
      <w:proofErr w:type="gramStart"/>
      <w:r w:rsidRPr="005F5C6B">
        <w:rPr>
          <w:rFonts w:ascii="Times New Roman" w:eastAsia="Times New Roman" w:hAnsi="Times New Roman" w:cs="Times New Roman"/>
          <w:color w:val="000000"/>
          <w:sz w:val="20"/>
          <w:szCs w:val="20"/>
          <w:lang w:eastAsia="ru-RU"/>
        </w:rPr>
        <w:t>лицо не зарегистрировано на едином портале или не представлены сведения об адресе электронной почты для связи с ним в соответствии с </w:t>
      </w:r>
      <w:hyperlink r:id="rId33" w:anchor="dst1223" w:history="1">
        <w:r w:rsidRPr="005F5C6B">
          <w:rPr>
            <w:rFonts w:ascii="Times New Roman" w:eastAsia="Times New Roman" w:hAnsi="Times New Roman" w:cs="Times New Roman"/>
            <w:color w:val="1A0DAB"/>
            <w:sz w:val="20"/>
            <w:u w:val="single"/>
            <w:lang w:eastAsia="ru-RU"/>
          </w:rPr>
          <w:t>пунктом 3 части 2</w:t>
        </w:r>
      </w:hyperlink>
      <w:r w:rsidRPr="005F5C6B">
        <w:rPr>
          <w:rFonts w:ascii="Times New Roman" w:eastAsia="Times New Roman" w:hAnsi="Times New Roman" w:cs="Times New Roman"/>
          <w:color w:val="000000"/>
          <w:sz w:val="20"/>
          <w:szCs w:val="20"/>
          <w:lang w:eastAsia="ru-RU"/>
        </w:rPr>
        <w:t> настоящей статьи, - в письменной форме заказным письмом с уведомлением о вручении по адресу регистрации по месту жительства и (или) по месту пребывания (в отношении физического лица) или по адресу юридического лица в пределах его места</w:t>
      </w:r>
      <w:proofErr w:type="gramEnd"/>
      <w:r w:rsidRPr="005F5C6B">
        <w:rPr>
          <w:rFonts w:ascii="Times New Roman" w:eastAsia="Times New Roman" w:hAnsi="Times New Roman" w:cs="Times New Roman"/>
          <w:color w:val="000000"/>
          <w:sz w:val="20"/>
          <w:szCs w:val="20"/>
          <w:lang w:eastAsia="ru-RU"/>
        </w:rPr>
        <w:t xml:space="preserve"> нахождения (в отношении юридического лица) с указанием срока, в течение которого в соответствии с </w:t>
      </w:r>
      <w:hyperlink r:id="rId34" w:anchor="dst1293" w:history="1">
        <w:r w:rsidRPr="005F5C6B">
          <w:rPr>
            <w:rFonts w:ascii="Times New Roman" w:eastAsia="Times New Roman" w:hAnsi="Times New Roman" w:cs="Times New Roman"/>
            <w:color w:val="1A0DAB"/>
            <w:sz w:val="20"/>
            <w:u w:val="single"/>
            <w:lang w:eastAsia="ru-RU"/>
          </w:rPr>
          <w:t>частью 11</w:t>
        </w:r>
      </w:hyperlink>
      <w:r w:rsidRPr="005F5C6B">
        <w:rPr>
          <w:rFonts w:ascii="Times New Roman" w:eastAsia="Times New Roman" w:hAnsi="Times New Roman" w:cs="Times New Roman"/>
          <w:color w:val="000000"/>
          <w:sz w:val="20"/>
          <w:szCs w:val="20"/>
          <w:lang w:eastAsia="ru-RU"/>
        </w:rPr>
        <w:t>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(п. 2 в ред. Федерального </w:t>
      </w:r>
      <w:hyperlink r:id="rId35" w:anchor="dst100051" w:history="1">
        <w:r w:rsidRPr="005F5C6B">
          <w:rPr>
            <w:rFonts w:ascii="Times New Roman" w:eastAsia="Times New Roman" w:hAnsi="Times New Roman" w:cs="Times New Roman"/>
            <w:color w:val="1A0DAB"/>
            <w:sz w:val="19"/>
            <w:u w:val="single"/>
            <w:lang w:eastAsia="ru-RU"/>
          </w:rPr>
          <w:t>закона</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см</w:t>
      </w:r>
      <w:proofErr w:type="gramEnd"/>
      <w:r w:rsidRPr="005F5C6B">
        <w:rPr>
          <w:rFonts w:ascii="Times New Roman" w:eastAsia="Times New Roman" w:hAnsi="Times New Roman" w:cs="Times New Roman"/>
          <w:color w:val="828282"/>
          <w:sz w:val="19"/>
          <w:szCs w:val="19"/>
          <w:lang w:eastAsia="ru-RU"/>
        </w:rPr>
        <w:t>. текст в предыдущей </w:t>
      </w:r>
      <w:hyperlink r:id="rId36" w:history="1">
        <w:r w:rsidRPr="005F5C6B">
          <w:rPr>
            <w:rFonts w:ascii="Times New Roman" w:eastAsia="Times New Roman" w:hAnsi="Times New Roman" w:cs="Times New Roman"/>
            <w:color w:val="1A0DAB"/>
            <w:sz w:val="19"/>
            <w:u w:val="single"/>
            <w:lang w:eastAsia="ru-RU"/>
          </w:rPr>
          <w:t>редакции</w:t>
        </w:r>
      </w:hyperlink>
      <w:r w:rsidRPr="005F5C6B">
        <w:rPr>
          <w:rFonts w:ascii="Times New Roman" w:eastAsia="Times New Roman" w:hAnsi="Times New Roman" w:cs="Times New Roman"/>
          <w:color w:val="828282"/>
          <w:sz w:val="19"/>
          <w:szCs w:val="19"/>
          <w:lang w:eastAsia="ru-RU"/>
        </w:rPr>
        <w:t>)</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 xml:space="preserve">10. </w:t>
      </w:r>
      <w:proofErr w:type="gramStart"/>
      <w:r w:rsidRPr="005F5C6B">
        <w:rPr>
          <w:rFonts w:ascii="Times New Roman" w:eastAsia="Times New Roman" w:hAnsi="Times New Roman" w:cs="Times New Roman"/>
          <w:color w:val="000000"/>
          <w:sz w:val="20"/>
          <w:szCs w:val="20"/>
          <w:lang w:eastAsia="ru-RU"/>
        </w:rPr>
        <w:t>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r:id="rId37" w:anchor="dst362" w:history="1">
        <w:r w:rsidRPr="005F5C6B">
          <w:rPr>
            <w:rFonts w:ascii="Times New Roman" w:eastAsia="Times New Roman" w:hAnsi="Times New Roman" w:cs="Times New Roman"/>
            <w:color w:val="1A0DAB"/>
            <w:sz w:val="20"/>
            <w:u w:val="single"/>
            <w:lang w:eastAsia="ru-RU"/>
          </w:rPr>
          <w:t>пункте 2 части 9</w:t>
        </w:r>
      </w:hyperlink>
      <w:r w:rsidRPr="005F5C6B">
        <w:rPr>
          <w:rFonts w:ascii="Times New Roman" w:eastAsia="Times New Roman" w:hAnsi="Times New Roman" w:cs="Times New Roman"/>
          <w:color w:val="000000"/>
          <w:sz w:val="20"/>
          <w:szCs w:val="20"/>
          <w:lang w:eastAsia="ru-RU"/>
        </w:rPr>
        <w:t> настоящей статьи заказного письма или со дня возврата отправителю в соответствии с Федеральным </w:t>
      </w:r>
      <w:hyperlink r:id="rId38" w:history="1">
        <w:r w:rsidRPr="005F5C6B">
          <w:rPr>
            <w:rFonts w:ascii="Times New Roman" w:eastAsia="Times New Roman" w:hAnsi="Times New Roman" w:cs="Times New Roman"/>
            <w:color w:val="1A0DAB"/>
            <w:sz w:val="20"/>
            <w:u w:val="single"/>
            <w:lang w:eastAsia="ru-RU"/>
          </w:rPr>
          <w:t>законом</w:t>
        </w:r>
      </w:hyperlink>
      <w:r w:rsidRPr="005F5C6B">
        <w:rPr>
          <w:rFonts w:ascii="Times New Roman" w:eastAsia="Times New Roman" w:hAnsi="Times New Roman" w:cs="Times New Roman"/>
          <w:color w:val="000000"/>
          <w:sz w:val="20"/>
          <w:szCs w:val="20"/>
          <w:lang w:eastAsia="ru-RU"/>
        </w:rPr>
        <w:t> от 17 июля 1999 года N 176-ФЗ "О почтовой связи" данного заказного письма либо со дня, указанного в</w:t>
      </w:r>
      <w:proofErr w:type="gramEnd"/>
      <w:r w:rsidRPr="005F5C6B">
        <w:rPr>
          <w:rFonts w:ascii="Times New Roman" w:eastAsia="Times New Roman" w:hAnsi="Times New Roman" w:cs="Times New Roman"/>
          <w:color w:val="000000"/>
          <w:sz w:val="20"/>
          <w:szCs w:val="20"/>
          <w:lang w:eastAsia="ru-RU"/>
        </w:rPr>
        <w:t xml:space="preserve"> расписке о получении этим лицом проекта решения, а в случае, если в соответствии с </w:t>
      </w:r>
      <w:hyperlink r:id="rId39" w:anchor="dst362" w:history="1">
        <w:r w:rsidRPr="005F5C6B">
          <w:rPr>
            <w:rFonts w:ascii="Times New Roman" w:eastAsia="Times New Roman" w:hAnsi="Times New Roman" w:cs="Times New Roman"/>
            <w:color w:val="1A0DAB"/>
            <w:sz w:val="20"/>
            <w:u w:val="single"/>
            <w:lang w:eastAsia="ru-RU"/>
          </w:rPr>
          <w:t>пунктом 2 части 9</w:t>
        </w:r>
      </w:hyperlink>
      <w:r w:rsidRPr="005F5C6B">
        <w:rPr>
          <w:rFonts w:ascii="Times New Roman" w:eastAsia="Times New Roman" w:hAnsi="Times New Roman" w:cs="Times New Roman"/>
          <w:color w:val="000000"/>
          <w:sz w:val="20"/>
          <w:szCs w:val="20"/>
          <w:lang w:eastAsia="ru-RU"/>
        </w:rPr>
        <w:t> настоящей статьи проект решения был направлен через единый портал или по адресу электронной почты - со дня направления.</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(в ред. Федерального </w:t>
      </w:r>
      <w:hyperlink r:id="rId40" w:anchor="dst100053" w:history="1">
        <w:r w:rsidRPr="005F5C6B">
          <w:rPr>
            <w:rFonts w:ascii="Times New Roman" w:eastAsia="Times New Roman" w:hAnsi="Times New Roman" w:cs="Times New Roman"/>
            <w:color w:val="1A0DAB"/>
            <w:sz w:val="19"/>
            <w:u w:val="single"/>
            <w:lang w:eastAsia="ru-RU"/>
          </w:rPr>
          <w:t>закона</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см</w:t>
      </w:r>
      <w:proofErr w:type="gramEnd"/>
      <w:r w:rsidRPr="005F5C6B">
        <w:rPr>
          <w:rFonts w:ascii="Times New Roman" w:eastAsia="Times New Roman" w:hAnsi="Times New Roman" w:cs="Times New Roman"/>
          <w:color w:val="828282"/>
          <w:sz w:val="19"/>
          <w:szCs w:val="19"/>
          <w:lang w:eastAsia="ru-RU"/>
        </w:rPr>
        <w:t>. текст в предыдущей </w:t>
      </w:r>
      <w:hyperlink r:id="rId41" w:history="1">
        <w:r w:rsidRPr="005F5C6B">
          <w:rPr>
            <w:rFonts w:ascii="Times New Roman" w:eastAsia="Times New Roman" w:hAnsi="Times New Roman" w:cs="Times New Roman"/>
            <w:color w:val="1A0DAB"/>
            <w:sz w:val="19"/>
            <w:u w:val="single"/>
            <w:lang w:eastAsia="ru-RU"/>
          </w:rPr>
          <w:t>редакции</w:t>
        </w:r>
      </w:hyperlink>
      <w:r w:rsidRPr="005F5C6B">
        <w:rPr>
          <w:rFonts w:ascii="Times New Roman" w:eastAsia="Times New Roman" w:hAnsi="Times New Roman" w:cs="Times New Roman"/>
          <w:color w:val="828282"/>
          <w:sz w:val="19"/>
          <w:szCs w:val="19"/>
          <w:lang w:eastAsia="ru-RU"/>
        </w:rPr>
        <w:t>)</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 xml:space="preserve">11. </w:t>
      </w:r>
      <w:proofErr w:type="gramStart"/>
      <w:r w:rsidRPr="005F5C6B">
        <w:rPr>
          <w:rFonts w:ascii="Times New Roman" w:eastAsia="Times New Roman" w:hAnsi="Times New Roman" w:cs="Times New Roman"/>
          <w:color w:val="000000"/>
          <w:sz w:val="20"/>
          <w:szCs w:val="20"/>
          <w:lang w:eastAsia="ru-RU"/>
        </w:rPr>
        <w:t>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 том числе посредством личного кабинета на едином портале,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w:t>
      </w:r>
      <w:proofErr w:type="gramEnd"/>
      <w:r w:rsidRPr="005F5C6B">
        <w:rPr>
          <w:rFonts w:ascii="Times New Roman" w:eastAsia="Times New Roman" w:hAnsi="Times New Roman" w:cs="Times New Roman"/>
          <w:color w:val="000000"/>
          <w:sz w:val="20"/>
          <w:szCs w:val="20"/>
          <w:lang w:eastAsia="ru-RU"/>
        </w:rPr>
        <w:t xml:space="preserve">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(в ред. Федерального </w:t>
      </w:r>
      <w:hyperlink r:id="rId42" w:anchor="dst100054" w:history="1">
        <w:r w:rsidRPr="005F5C6B">
          <w:rPr>
            <w:rFonts w:ascii="Times New Roman" w:eastAsia="Times New Roman" w:hAnsi="Times New Roman" w:cs="Times New Roman"/>
            <w:color w:val="1A0DAB"/>
            <w:sz w:val="19"/>
            <w:u w:val="single"/>
            <w:lang w:eastAsia="ru-RU"/>
          </w:rPr>
          <w:t>закона</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см</w:t>
      </w:r>
      <w:proofErr w:type="gramEnd"/>
      <w:r w:rsidRPr="005F5C6B">
        <w:rPr>
          <w:rFonts w:ascii="Times New Roman" w:eastAsia="Times New Roman" w:hAnsi="Times New Roman" w:cs="Times New Roman"/>
          <w:color w:val="828282"/>
          <w:sz w:val="19"/>
          <w:szCs w:val="19"/>
          <w:lang w:eastAsia="ru-RU"/>
        </w:rPr>
        <w:t>. текст в предыдущей </w:t>
      </w:r>
      <w:hyperlink r:id="rId43" w:history="1">
        <w:r w:rsidRPr="005F5C6B">
          <w:rPr>
            <w:rFonts w:ascii="Times New Roman" w:eastAsia="Times New Roman" w:hAnsi="Times New Roman" w:cs="Times New Roman"/>
            <w:color w:val="1A0DAB"/>
            <w:sz w:val="19"/>
            <w:u w:val="single"/>
            <w:lang w:eastAsia="ru-RU"/>
          </w:rPr>
          <w:t>редакции</w:t>
        </w:r>
      </w:hyperlink>
      <w:r w:rsidRPr="005F5C6B">
        <w:rPr>
          <w:rFonts w:ascii="Times New Roman" w:eastAsia="Times New Roman" w:hAnsi="Times New Roman" w:cs="Times New Roman"/>
          <w:color w:val="828282"/>
          <w:sz w:val="19"/>
          <w:szCs w:val="19"/>
          <w:lang w:eastAsia="ru-RU"/>
        </w:rPr>
        <w:t>)</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12.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(в ред. Федерального </w:t>
      </w:r>
      <w:hyperlink r:id="rId44" w:anchor="dst100055" w:history="1">
        <w:r w:rsidRPr="005F5C6B">
          <w:rPr>
            <w:rFonts w:ascii="Times New Roman" w:eastAsia="Times New Roman" w:hAnsi="Times New Roman" w:cs="Times New Roman"/>
            <w:color w:val="1A0DAB"/>
            <w:sz w:val="19"/>
            <w:u w:val="single"/>
            <w:lang w:eastAsia="ru-RU"/>
          </w:rPr>
          <w:t>закона</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см</w:t>
      </w:r>
      <w:proofErr w:type="gramEnd"/>
      <w:r w:rsidRPr="005F5C6B">
        <w:rPr>
          <w:rFonts w:ascii="Times New Roman" w:eastAsia="Times New Roman" w:hAnsi="Times New Roman" w:cs="Times New Roman"/>
          <w:color w:val="828282"/>
          <w:sz w:val="19"/>
          <w:szCs w:val="19"/>
          <w:lang w:eastAsia="ru-RU"/>
        </w:rPr>
        <w:t>. текст в предыдущей </w:t>
      </w:r>
      <w:hyperlink r:id="rId45" w:history="1">
        <w:r w:rsidRPr="005F5C6B">
          <w:rPr>
            <w:rFonts w:ascii="Times New Roman" w:eastAsia="Times New Roman" w:hAnsi="Times New Roman" w:cs="Times New Roman"/>
            <w:color w:val="1A0DAB"/>
            <w:sz w:val="19"/>
            <w:u w:val="single"/>
            <w:lang w:eastAsia="ru-RU"/>
          </w:rPr>
          <w:t>редакции</w:t>
        </w:r>
      </w:hyperlink>
      <w:r w:rsidRPr="005F5C6B">
        <w:rPr>
          <w:rFonts w:ascii="Times New Roman" w:eastAsia="Times New Roman" w:hAnsi="Times New Roman" w:cs="Times New Roman"/>
          <w:color w:val="828282"/>
          <w:sz w:val="19"/>
          <w:szCs w:val="19"/>
          <w:lang w:eastAsia="ru-RU"/>
        </w:rPr>
        <w:t>)</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13.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в течение тридцатидневного срока от лиц, указанных в </w:t>
      </w:r>
      <w:hyperlink r:id="rId46" w:anchor="dst364" w:history="1">
        <w:r w:rsidRPr="005F5C6B">
          <w:rPr>
            <w:rFonts w:ascii="Times New Roman" w:eastAsia="Times New Roman" w:hAnsi="Times New Roman" w:cs="Times New Roman"/>
            <w:color w:val="1A0DAB"/>
            <w:sz w:val="20"/>
            <w:u w:val="single"/>
            <w:lang w:eastAsia="ru-RU"/>
          </w:rPr>
          <w:t>части 11</w:t>
        </w:r>
      </w:hyperlink>
      <w:r w:rsidRPr="005F5C6B">
        <w:rPr>
          <w:rFonts w:ascii="Times New Roman" w:eastAsia="Times New Roman" w:hAnsi="Times New Roman" w:cs="Times New Roman"/>
          <w:color w:val="000000"/>
          <w:sz w:val="20"/>
          <w:szCs w:val="20"/>
          <w:lang w:eastAsia="ru-RU"/>
        </w:rPr>
        <w:t>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r:id="rId47" w:anchor="dst333" w:history="1">
        <w:r w:rsidRPr="005F5C6B">
          <w:rPr>
            <w:rFonts w:ascii="Times New Roman" w:eastAsia="Times New Roman" w:hAnsi="Times New Roman" w:cs="Times New Roman"/>
            <w:color w:val="1A0DAB"/>
            <w:sz w:val="20"/>
            <w:u w:val="single"/>
            <w:lang w:eastAsia="ru-RU"/>
          </w:rPr>
          <w:t>пунктом 25 части 5 статьи 8</w:t>
        </w:r>
      </w:hyperlink>
      <w:r w:rsidRPr="005F5C6B">
        <w:rPr>
          <w:rFonts w:ascii="Times New Roman" w:eastAsia="Times New Roman" w:hAnsi="Times New Roman" w:cs="Times New Roman"/>
          <w:color w:val="000000"/>
          <w:sz w:val="20"/>
          <w:szCs w:val="20"/>
          <w:lang w:eastAsia="ru-RU"/>
        </w:rP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w:t>
      </w:r>
      <w:r w:rsidRPr="005F5C6B">
        <w:rPr>
          <w:rFonts w:ascii="Times New Roman" w:eastAsia="Times New Roman" w:hAnsi="Times New Roman" w:cs="Times New Roman"/>
          <w:color w:val="000000"/>
          <w:sz w:val="20"/>
          <w:szCs w:val="20"/>
          <w:lang w:eastAsia="ru-RU"/>
        </w:rPr>
        <w:lastRenderedPageBreak/>
        <w:t>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в</w:t>
      </w:r>
      <w:proofErr w:type="gramEnd"/>
      <w:r w:rsidRPr="005F5C6B">
        <w:rPr>
          <w:rFonts w:ascii="Times New Roman" w:eastAsia="Times New Roman" w:hAnsi="Times New Roman" w:cs="Times New Roman"/>
          <w:color w:val="828282"/>
          <w:sz w:val="19"/>
          <w:szCs w:val="19"/>
          <w:lang w:eastAsia="ru-RU"/>
        </w:rPr>
        <w:t xml:space="preserve"> ред. Федерального </w:t>
      </w:r>
      <w:hyperlink r:id="rId48" w:anchor="dst100056" w:history="1">
        <w:r w:rsidRPr="005F5C6B">
          <w:rPr>
            <w:rFonts w:ascii="Times New Roman" w:eastAsia="Times New Roman" w:hAnsi="Times New Roman" w:cs="Times New Roman"/>
            <w:color w:val="1A0DAB"/>
            <w:sz w:val="19"/>
            <w:u w:val="single"/>
            <w:lang w:eastAsia="ru-RU"/>
          </w:rPr>
          <w:t>закона</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см</w:t>
      </w:r>
      <w:proofErr w:type="gramEnd"/>
      <w:r w:rsidRPr="005F5C6B">
        <w:rPr>
          <w:rFonts w:ascii="Times New Roman" w:eastAsia="Times New Roman" w:hAnsi="Times New Roman" w:cs="Times New Roman"/>
          <w:color w:val="828282"/>
          <w:sz w:val="19"/>
          <w:szCs w:val="19"/>
          <w:lang w:eastAsia="ru-RU"/>
        </w:rPr>
        <w:t>. текст в предыдущей </w:t>
      </w:r>
      <w:hyperlink r:id="rId49" w:history="1">
        <w:r w:rsidRPr="005F5C6B">
          <w:rPr>
            <w:rFonts w:ascii="Times New Roman" w:eastAsia="Times New Roman" w:hAnsi="Times New Roman" w:cs="Times New Roman"/>
            <w:color w:val="1A0DAB"/>
            <w:sz w:val="19"/>
            <w:u w:val="single"/>
            <w:lang w:eastAsia="ru-RU"/>
          </w:rPr>
          <w:t>редакции</w:t>
        </w:r>
      </w:hyperlink>
      <w:r w:rsidRPr="005F5C6B">
        <w:rPr>
          <w:rFonts w:ascii="Times New Roman" w:eastAsia="Times New Roman" w:hAnsi="Times New Roman" w:cs="Times New Roman"/>
          <w:color w:val="828282"/>
          <w:sz w:val="19"/>
          <w:szCs w:val="19"/>
          <w:lang w:eastAsia="ru-RU"/>
        </w:rPr>
        <w:t>)</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 xml:space="preserve">14. В срок не более пяти рабочих дней со дня принятия </w:t>
      </w:r>
      <w:proofErr w:type="gramStart"/>
      <w:r w:rsidRPr="005F5C6B">
        <w:rPr>
          <w:rFonts w:ascii="Times New Roman" w:eastAsia="Times New Roman" w:hAnsi="Times New Roman" w:cs="Times New Roman"/>
          <w:color w:val="000000"/>
          <w:sz w:val="20"/>
          <w:szCs w:val="20"/>
          <w:lang w:eastAsia="ru-RU"/>
        </w:rPr>
        <w:t>решения</w:t>
      </w:r>
      <w:proofErr w:type="gramEnd"/>
      <w:r w:rsidRPr="005F5C6B">
        <w:rPr>
          <w:rFonts w:ascii="Times New Roman" w:eastAsia="Times New Roman" w:hAnsi="Times New Roman" w:cs="Times New Roman"/>
          <w:color w:val="000000"/>
          <w:sz w:val="20"/>
          <w:szCs w:val="20"/>
          <w:lang w:eastAsia="ru-RU"/>
        </w:rPr>
        <w:t xml:space="preserve"> о выявлении правообладателя ранее учтенного объекта недвижимости уполномоченный орган направляет в орган регистрации прав:</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 заявление о внесении в Единый государственный реестр недвижимости сведений, предусмотренных </w:t>
      </w:r>
      <w:hyperlink r:id="rId50" w:anchor="dst333" w:history="1">
        <w:r w:rsidRPr="005F5C6B">
          <w:rPr>
            <w:rFonts w:ascii="Times New Roman" w:eastAsia="Times New Roman" w:hAnsi="Times New Roman" w:cs="Times New Roman"/>
            <w:color w:val="1A0DAB"/>
            <w:sz w:val="20"/>
            <w:u w:val="single"/>
            <w:lang w:eastAsia="ru-RU"/>
          </w:rPr>
          <w:t>пунктом 25 части 5 статьи 8</w:t>
        </w:r>
      </w:hyperlink>
      <w:r w:rsidRPr="005F5C6B">
        <w:rPr>
          <w:rFonts w:ascii="Times New Roman" w:eastAsia="Times New Roman" w:hAnsi="Times New Roman" w:cs="Times New Roman"/>
          <w:color w:val="000000"/>
          <w:sz w:val="20"/>
          <w:szCs w:val="20"/>
          <w:lang w:eastAsia="ru-RU"/>
        </w:rPr>
        <w:t>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proofErr w:type="gramStart"/>
      <w:r w:rsidRPr="005F5C6B">
        <w:rPr>
          <w:rFonts w:ascii="Times New Roman" w:eastAsia="Times New Roman" w:hAnsi="Times New Roman" w:cs="Times New Roman"/>
          <w:color w:val="000000"/>
          <w:sz w:val="20"/>
          <w:szCs w:val="20"/>
          <w:lang w:eastAsia="ru-RU"/>
        </w:rPr>
        <w:t>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r:id="rId51" w:anchor="dst333" w:history="1">
        <w:r w:rsidRPr="005F5C6B">
          <w:rPr>
            <w:rFonts w:ascii="Times New Roman" w:eastAsia="Times New Roman" w:hAnsi="Times New Roman" w:cs="Times New Roman"/>
            <w:color w:val="1A0DAB"/>
            <w:sz w:val="20"/>
            <w:u w:val="single"/>
            <w:lang w:eastAsia="ru-RU"/>
          </w:rPr>
          <w:t>пунктом 25 части 5 статьи 8</w:t>
        </w:r>
      </w:hyperlink>
      <w:r w:rsidRPr="005F5C6B">
        <w:rPr>
          <w:rFonts w:ascii="Times New Roman" w:eastAsia="Times New Roman" w:hAnsi="Times New Roman" w:cs="Times New Roman"/>
          <w:color w:val="000000"/>
          <w:sz w:val="20"/>
          <w:szCs w:val="20"/>
          <w:lang w:eastAsia="ru-RU"/>
        </w:rPr>
        <w:t>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w:t>
      </w:r>
      <w:proofErr w:type="gramEnd"/>
      <w:r w:rsidRPr="005F5C6B">
        <w:rPr>
          <w:rFonts w:ascii="Times New Roman" w:eastAsia="Times New Roman" w:hAnsi="Times New Roman" w:cs="Times New Roman"/>
          <w:color w:val="000000"/>
          <w:sz w:val="20"/>
          <w:szCs w:val="20"/>
          <w:lang w:eastAsia="ru-RU"/>
        </w:rPr>
        <w:t xml:space="preserve"> недвижимости отсутствуют.</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15. Сведения, предусмотренные </w:t>
      </w:r>
      <w:hyperlink r:id="rId52" w:anchor="dst333" w:history="1">
        <w:r w:rsidRPr="005F5C6B">
          <w:rPr>
            <w:rFonts w:ascii="Times New Roman" w:eastAsia="Times New Roman" w:hAnsi="Times New Roman" w:cs="Times New Roman"/>
            <w:color w:val="1A0DAB"/>
            <w:sz w:val="20"/>
            <w:u w:val="single"/>
            <w:lang w:eastAsia="ru-RU"/>
          </w:rPr>
          <w:t>пунктом 25 части 5 статьи 8</w:t>
        </w:r>
      </w:hyperlink>
      <w:r w:rsidRPr="005F5C6B">
        <w:rPr>
          <w:rFonts w:ascii="Times New Roman" w:eastAsia="Times New Roman" w:hAnsi="Times New Roman" w:cs="Times New Roman"/>
          <w:color w:val="000000"/>
          <w:sz w:val="20"/>
          <w:szCs w:val="20"/>
          <w:lang w:eastAsia="ru-RU"/>
        </w:rPr>
        <w:t>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16. К заявлению, указанному в </w:t>
      </w:r>
      <w:hyperlink r:id="rId53" w:anchor="dst368" w:history="1">
        <w:r w:rsidRPr="005F5C6B">
          <w:rPr>
            <w:rFonts w:ascii="Times New Roman" w:eastAsia="Times New Roman" w:hAnsi="Times New Roman" w:cs="Times New Roman"/>
            <w:color w:val="1A0DAB"/>
            <w:sz w:val="20"/>
            <w:u w:val="single"/>
            <w:lang w:eastAsia="ru-RU"/>
          </w:rPr>
          <w:t>пункте 1 части 14</w:t>
        </w:r>
      </w:hyperlink>
      <w:r w:rsidRPr="005F5C6B">
        <w:rPr>
          <w:rFonts w:ascii="Times New Roman" w:eastAsia="Times New Roman" w:hAnsi="Times New Roman" w:cs="Times New Roman"/>
          <w:color w:val="000000"/>
          <w:sz w:val="20"/>
          <w:szCs w:val="20"/>
          <w:lang w:eastAsia="ru-RU"/>
        </w:rPr>
        <w:t>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r:id="rId54" w:anchor="dst344" w:history="1">
        <w:r w:rsidRPr="005F5C6B">
          <w:rPr>
            <w:rFonts w:ascii="Times New Roman" w:eastAsia="Times New Roman" w:hAnsi="Times New Roman" w:cs="Times New Roman"/>
            <w:color w:val="1A0DAB"/>
            <w:sz w:val="20"/>
            <w:u w:val="single"/>
            <w:lang w:eastAsia="ru-RU"/>
          </w:rPr>
          <w:t>частью 4</w:t>
        </w:r>
      </w:hyperlink>
      <w:r w:rsidRPr="005F5C6B">
        <w:rPr>
          <w:rFonts w:ascii="Times New Roman" w:eastAsia="Times New Roman" w:hAnsi="Times New Roman" w:cs="Times New Roman"/>
          <w:color w:val="000000"/>
          <w:sz w:val="20"/>
          <w:szCs w:val="20"/>
          <w:lang w:eastAsia="ru-RU"/>
        </w:rPr>
        <w:t> настоящей статьи.</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17. К заявлениям, указанным в </w:t>
      </w:r>
      <w:hyperlink r:id="rId55" w:anchor="dst369" w:history="1">
        <w:r w:rsidRPr="005F5C6B">
          <w:rPr>
            <w:rFonts w:ascii="Times New Roman" w:eastAsia="Times New Roman" w:hAnsi="Times New Roman" w:cs="Times New Roman"/>
            <w:color w:val="1A0DAB"/>
            <w:sz w:val="20"/>
            <w:u w:val="single"/>
            <w:lang w:eastAsia="ru-RU"/>
          </w:rPr>
          <w:t>пункте 2 части 14</w:t>
        </w:r>
      </w:hyperlink>
      <w:r w:rsidRPr="005F5C6B">
        <w:rPr>
          <w:rFonts w:ascii="Times New Roman" w:eastAsia="Times New Roman" w:hAnsi="Times New Roman" w:cs="Times New Roman"/>
          <w:color w:val="000000"/>
          <w:sz w:val="20"/>
          <w:szCs w:val="20"/>
          <w:lang w:eastAsia="ru-RU"/>
        </w:rPr>
        <w:t>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r:id="rId56" w:anchor="dst344" w:history="1">
        <w:r w:rsidRPr="005F5C6B">
          <w:rPr>
            <w:rFonts w:ascii="Times New Roman" w:eastAsia="Times New Roman" w:hAnsi="Times New Roman" w:cs="Times New Roman"/>
            <w:color w:val="1A0DAB"/>
            <w:sz w:val="20"/>
            <w:u w:val="single"/>
            <w:lang w:eastAsia="ru-RU"/>
          </w:rPr>
          <w:t>частью 4</w:t>
        </w:r>
      </w:hyperlink>
      <w:r w:rsidRPr="005F5C6B">
        <w:rPr>
          <w:rFonts w:ascii="Times New Roman" w:eastAsia="Times New Roman" w:hAnsi="Times New Roman" w:cs="Times New Roman"/>
          <w:color w:val="000000"/>
          <w:sz w:val="20"/>
          <w:szCs w:val="20"/>
          <w:lang w:eastAsia="ru-RU"/>
        </w:rPr>
        <w:t> настоящей статьи, а также документы, предусмотренные </w:t>
      </w:r>
      <w:hyperlink r:id="rId57" w:anchor="dst100898" w:history="1">
        <w:r w:rsidRPr="005F5C6B">
          <w:rPr>
            <w:rFonts w:ascii="Times New Roman" w:eastAsia="Times New Roman" w:hAnsi="Times New Roman" w:cs="Times New Roman"/>
            <w:color w:val="1A0DAB"/>
            <w:sz w:val="20"/>
            <w:u w:val="single"/>
            <w:lang w:eastAsia="ru-RU"/>
          </w:rPr>
          <w:t>пунктами 2</w:t>
        </w:r>
      </w:hyperlink>
      <w:r w:rsidRPr="005F5C6B">
        <w:rPr>
          <w:rFonts w:ascii="Times New Roman" w:eastAsia="Times New Roman" w:hAnsi="Times New Roman" w:cs="Times New Roman"/>
          <w:color w:val="000000"/>
          <w:sz w:val="20"/>
          <w:szCs w:val="20"/>
          <w:lang w:eastAsia="ru-RU"/>
        </w:rPr>
        <w:t> и (или) </w:t>
      </w:r>
      <w:hyperlink r:id="rId58" w:anchor="dst100899" w:history="1">
        <w:r w:rsidRPr="005F5C6B">
          <w:rPr>
            <w:rFonts w:ascii="Times New Roman" w:eastAsia="Times New Roman" w:hAnsi="Times New Roman" w:cs="Times New Roman"/>
            <w:color w:val="1A0DAB"/>
            <w:sz w:val="20"/>
            <w:u w:val="single"/>
            <w:lang w:eastAsia="ru-RU"/>
          </w:rPr>
          <w:t>3 части 5 статьи 69</w:t>
        </w:r>
      </w:hyperlink>
      <w:r w:rsidRPr="005F5C6B">
        <w:rPr>
          <w:rFonts w:ascii="Times New Roman" w:eastAsia="Times New Roman" w:hAnsi="Times New Roman" w:cs="Times New Roman"/>
          <w:color w:val="000000"/>
          <w:sz w:val="20"/>
          <w:szCs w:val="20"/>
          <w:lang w:eastAsia="ru-RU"/>
        </w:rPr>
        <w:t> настоящего Федерального закона.</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 xml:space="preserve">18. </w:t>
      </w:r>
      <w:proofErr w:type="gramStart"/>
      <w:r w:rsidRPr="005F5C6B">
        <w:rPr>
          <w:rFonts w:ascii="Times New Roman" w:eastAsia="Times New Roman" w:hAnsi="Times New Roman" w:cs="Times New Roman"/>
          <w:color w:val="000000"/>
          <w:sz w:val="20"/>
          <w:szCs w:val="20"/>
          <w:lang w:eastAsia="ru-RU"/>
        </w:rPr>
        <w:t>В установленный </w:t>
      </w:r>
      <w:hyperlink r:id="rId59" w:anchor="dst367" w:history="1">
        <w:r w:rsidRPr="005F5C6B">
          <w:rPr>
            <w:rFonts w:ascii="Times New Roman" w:eastAsia="Times New Roman" w:hAnsi="Times New Roman" w:cs="Times New Roman"/>
            <w:color w:val="1A0DAB"/>
            <w:sz w:val="20"/>
            <w:u w:val="single"/>
            <w:lang w:eastAsia="ru-RU"/>
          </w:rPr>
          <w:t>частью 14</w:t>
        </w:r>
      </w:hyperlink>
      <w:r w:rsidRPr="005F5C6B">
        <w:rPr>
          <w:rFonts w:ascii="Times New Roman" w:eastAsia="Times New Roman" w:hAnsi="Times New Roman" w:cs="Times New Roman"/>
          <w:color w:val="000000"/>
          <w:sz w:val="20"/>
          <w:szCs w:val="20"/>
          <w:lang w:eastAsia="ru-RU"/>
        </w:rPr>
        <w:t>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посредством единого портала или по адресу регистрации по месту жительства и (или) по месту пребывания (в отношении физического лица) или по адресу юридического лица в пределах его</w:t>
      </w:r>
      <w:proofErr w:type="gramEnd"/>
      <w:r w:rsidRPr="005F5C6B">
        <w:rPr>
          <w:rFonts w:ascii="Times New Roman" w:eastAsia="Times New Roman" w:hAnsi="Times New Roman" w:cs="Times New Roman"/>
          <w:color w:val="000000"/>
          <w:sz w:val="20"/>
          <w:szCs w:val="20"/>
          <w:lang w:eastAsia="ru-RU"/>
        </w:rPr>
        <w:t xml:space="preserve"> места нахождения (в отношении юридического лица) либо вручает указанному лицу с распиской в получении.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(в ред. Федерального </w:t>
      </w:r>
      <w:hyperlink r:id="rId60" w:anchor="dst100057" w:history="1">
        <w:r w:rsidRPr="005F5C6B">
          <w:rPr>
            <w:rFonts w:ascii="Times New Roman" w:eastAsia="Times New Roman" w:hAnsi="Times New Roman" w:cs="Times New Roman"/>
            <w:color w:val="1A0DAB"/>
            <w:sz w:val="19"/>
            <w:u w:val="single"/>
            <w:lang w:eastAsia="ru-RU"/>
          </w:rPr>
          <w:t>закона</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см</w:t>
      </w:r>
      <w:proofErr w:type="gramEnd"/>
      <w:r w:rsidRPr="005F5C6B">
        <w:rPr>
          <w:rFonts w:ascii="Times New Roman" w:eastAsia="Times New Roman" w:hAnsi="Times New Roman" w:cs="Times New Roman"/>
          <w:color w:val="828282"/>
          <w:sz w:val="19"/>
          <w:szCs w:val="19"/>
          <w:lang w:eastAsia="ru-RU"/>
        </w:rPr>
        <w:t>. текст в предыдущей </w:t>
      </w:r>
      <w:hyperlink r:id="rId61" w:history="1">
        <w:r w:rsidRPr="005F5C6B">
          <w:rPr>
            <w:rFonts w:ascii="Times New Roman" w:eastAsia="Times New Roman" w:hAnsi="Times New Roman" w:cs="Times New Roman"/>
            <w:color w:val="1A0DAB"/>
            <w:sz w:val="19"/>
            <w:u w:val="single"/>
            <w:lang w:eastAsia="ru-RU"/>
          </w:rPr>
          <w:t>редакции</w:t>
        </w:r>
      </w:hyperlink>
      <w:r w:rsidRPr="005F5C6B">
        <w:rPr>
          <w:rFonts w:ascii="Times New Roman" w:eastAsia="Times New Roman" w:hAnsi="Times New Roman" w:cs="Times New Roman"/>
          <w:color w:val="828282"/>
          <w:sz w:val="19"/>
          <w:szCs w:val="19"/>
          <w:lang w:eastAsia="ru-RU"/>
        </w:rPr>
        <w:t>)</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19. Уполномоченные органы вправе обеспечить выполнение комплексных кадастровых работ в целях уточнения границ земельных участков, указанных в </w:t>
      </w:r>
      <w:hyperlink r:id="rId62" w:anchor="dst338" w:history="1">
        <w:r w:rsidRPr="005F5C6B">
          <w:rPr>
            <w:rFonts w:ascii="Times New Roman" w:eastAsia="Times New Roman" w:hAnsi="Times New Roman" w:cs="Times New Roman"/>
            <w:color w:val="1A0DAB"/>
            <w:sz w:val="20"/>
            <w:u w:val="single"/>
            <w:lang w:eastAsia="ru-RU"/>
          </w:rPr>
          <w:t>части 1</w:t>
        </w:r>
      </w:hyperlink>
      <w:r w:rsidRPr="005F5C6B">
        <w:rPr>
          <w:rFonts w:ascii="Times New Roman" w:eastAsia="Times New Roman" w:hAnsi="Times New Roman" w:cs="Times New Roman"/>
          <w:color w:val="000000"/>
          <w:sz w:val="20"/>
          <w:szCs w:val="20"/>
          <w:lang w:eastAsia="ru-RU"/>
        </w:rP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w:t>
      </w:r>
      <w:proofErr w:type="gramStart"/>
      <w:r w:rsidRPr="005F5C6B">
        <w:rPr>
          <w:rFonts w:ascii="Times New Roman" w:eastAsia="Times New Roman" w:hAnsi="Times New Roman" w:cs="Times New Roman"/>
          <w:color w:val="000000"/>
          <w:sz w:val="20"/>
          <w:szCs w:val="20"/>
          <w:lang w:eastAsia="ru-RU"/>
        </w:rPr>
        <w:t>без доверенности от имени правообладателей таких земельных участков в орган регистрации прав с заявлением об осуществлении</w:t>
      </w:r>
      <w:proofErr w:type="gramEnd"/>
      <w:r w:rsidRPr="005F5C6B">
        <w:rPr>
          <w:rFonts w:ascii="Times New Roman" w:eastAsia="Times New Roman" w:hAnsi="Times New Roman" w:cs="Times New Roman"/>
          <w:color w:val="000000"/>
          <w:sz w:val="20"/>
          <w:szCs w:val="20"/>
          <w:lang w:eastAsia="ru-RU"/>
        </w:rPr>
        <w:t xml:space="preserve"> государственного кадастрового учета в связи с уточнением границ таких земельных участков. </w:t>
      </w:r>
      <w:proofErr w:type="gramStart"/>
      <w:r w:rsidRPr="005F5C6B">
        <w:rPr>
          <w:rFonts w:ascii="Times New Roman" w:eastAsia="Times New Roman" w:hAnsi="Times New Roman" w:cs="Times New Roman"/>
          <w:color w:val="000000"/>
          <w:sz w:val="20"/>
          <w:szCs w:val="20"/>
          <w:lang w:eastAsia="ru-RU"/>
        </w:rPr>
        <w:t>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r:id="rId63" w:anchor="dst342" w:history="1">
        <w:r w:rsidRPr="005F5C6B">
          <w:rPr>
            <w:rFonts w:ascii="Times New Roman" w:eastAsia="Times New Roman" w:hAnsi="Times New Roman" w:cs="Times New Roman"/>
            <w:color w:val="1A0DAB"/>
            <w:sz w:val="20"/>
            <w:u w:val="single"/>
            <w:lang w:eastAsia="ru-RU"/>
          </w:rPr>
          <w:t>пунктом 3 части 2</w:t>
        </w:r>
      </w:hyperlink>
      <w:r w:rsidRPr="005F5C6B">
        <w:rPr>
          <w:rFonts w:ascii="Times New Roman" w:eastAsia="Times New Roman" w:hAnsi="Times New Roman" w:cs="Times New Roman"/>
          <w:color w:val="000000"/>
          <w:sz w:val="20"/>
          <w:szCs w:val="20"/>
          <w:lang w:eastAsia="ru-RU"/>
        </w:rPr>
        <w:t> настоящей статьи почтовому адресу</w:t>
      </w:r>
      <w:proofErr w:type="gramEnd"/>
      <w:r w:rsidRPr="005F5C6B">
        <w:rPr>
          <w:rFonts w:ascii="Times New Roman" w:eastAsia="Times New Roman" w:hAnsi="Times New Roman" w:cs="Times New Roman"/>
          <w:color w:val="000000"/>
          <w:sz w:val="20"/>
          <w:szCs w:val="20"/>
          <w:lang w:eastAsia="ru-RU"/>
        </w:rPr>
        <w:t xml:space="preserve">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w:t>
      </w:r>
      <w:proofErr w:type="gramStart"/>
      <w:r w:rsidRPr="005F5C6B">
        <w:rPr>
          <w:rFonts w:ascii="Times New Roman" w:eastAsia="Times New Roman" w:hAnsi="Times New Roman" w:cs="Times New Roman"/>
          <w:color w:val="000000"/>
          <w:sz w:val="20"/>
          <w:szCs w:val="20"/>
          <w:lang w:eastAsia="ru-RU"/>
        </w:rPr>
        <w:t>работ</w:t>
      </w:r>
      <w:proofErr w:type="gramEnd"/>
      <w:r w:rsidRPr="005F5C6B">
        <w:rPr>
          <w:rFonts w:ascii="Times New Roman" w:eastAsia="Times New Roman" w:hAnsi="Times New Roman" w:cs="Times New Roman"/>
          <w:color w:val="000000"/>
          <w:sz w:val="20"/>
          <w:szCs w:val="20"/>
          <w:lang w:eastAsia="ru-RU"/>
        </w:rPr>
        <w:t xml:space="preserve"> в целях уточнения границ принадлежащего ему земельного участка указанные работы в соответствии с настоящей частью не выполняются.</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lastRenderedPageBreak/>
        <w:t>20.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r:id="rId64" w:anchor="dst344" w:history="1">
        <w:r w:rsidRPr="005F5C6B">
          <w:rPr>
            <w:rFonts w:ascii="Times New Roman" w:eastAsia="Times New Roman" w:hAnsi="Times New Roman" w:cs="Times New Roman"/>
            <w:color w:val="1A0DAB"/>
            <w:sz w:val="20"/>
            <w:u w:val="single"/>
            <w:lang w:eastAsia="ru-RU"/>
          </w:rPr>
          <w:t>части 4</w:t>
        </w:r>
      </w:hyperlink>
      <w:r w:rsidRPr="005F5C6B">
        <w:rPr>
          <w:rFonts w:ascii="Times New Roman" w:eastAsia="Times New Roman" w:hAnsi="Times New Roman" w:cs="Times New Roman"/>
          <w:color w:val="000000"/>
          <w:sz w:val="20"/>
          <w:szCs w:val="20"/>
          <w:lang w:eastAsia="ru-RU"/>
        </w:rPr>
        <w:t>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r:id="rId65" w:history="1">
        <w:r w:rsidRPr="005F5C6B">
          <w:rPr>
            <w:rFonts w:ascii="Times New Roman" w:eastAsia="Times New Roman" w:hAnsi="Times New Roman" w:cs="Times New Roman"/>
            <w:color w:val="1A0DAB"/>
            <w:sz w:val="20"/>
            <w:u w:val="single"/>
            <w:lang w:eastAsia="ru-RU"/>
          </w:rPr>
          <w:t>кодексом</w:t>
        </w:r>
      </w:hyperlink>
      <w:r w:rsidRPr="005F5C6B">
        <w:rPr>
          <w:rFonts w:ascii="Times New Roman" w:eastAsia="Times New Roman" w:hAnsi="Times New Roman" w:cs="Times New Roman"/>
          <w:color w:val="000000"/>
          <w:sz w:val="20"/>
          <w:szCs w:val="20"/>
          <w:lang w:eastAsia="ru-RU"/>
        </w:rP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w:t>
      </w:r>
      <w:proofErr w:type="spellStart"/>
      <w:r w:rsidRPr="005F5C6B">
        <w:rPr>
          <w:rFonts w:ascii="Times New Roman" w:eastAsia="Times New Roman" w:hAnsi="Times New Roman" w:cs="Times New Roman"/>
          <w:color w:val="000000"/>
          <w:sz w:val="20"/>
          <w:szCs w:val="20"/>
          <w:lang w:eastAsia="ru-RU"/>
        </w:rPr>
        <w:t>машино-места</w:t>
      </w:r>
      <w:proofErr w:type="spellEnd"/>
      <w:r w:rsidRPr="005F5C6B">
        <w:rPr>
          <w:rFonts w:ascii="Times New Roman" w:eastAsia="Times New Roman" w:hAnsi="Times New Roman" w:cs="Times New Roman"/>
          <w:color w:val="000000"/>
          <w:sz w:val="20"/>
          <w:szCs w:val="20"/>
          <w:lang w:eastAsia="ru-RU"/>
        </w:rPr>
        <w:t xml:space="preserve"> или объекта незавершенного строительства, в котором указываются:</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2) результаты проведенных в соответствии с </w:t>
      </w:r>
      <w:hyperlink r:id="rId66" w:anchor="dst1219" w:history="1">
        <w:r w:rsidRPr="005F5C6B">
          <w:rPr>
            <w:rFonts w:ascii="Times New Roman" w:eastAsia="Times New Roman" w:hAnsi="Times New Roman" w:cs="Times New Roman"/>
            <w:color w:val="1A0DAB"/>
            <w:sz w:val="20"/>
            <w:u w:val="single"/>
            <w:lang w:eastAsia="ru-RU"/>
          </w:rPr>
          <w:t>частями 1</w:t>
        </w:r>
      </w:hyperlink>
      <w:r w:rsidRPr="005F5C6B">
        <w:rPr>
          <w:rFonts w:ascii="Times New Roman" w:eastAsia="Times New Roman" w:hAnsi="Times New Roman" w:cs="Times New Roman"/>
          <w:color w:val="000000"/>
          <w:sz w:val="20"/>
          <w:szCs w:val="20"/>
          <w:lang w:eastAsia="ru-RU"/>
        </w:rPr>
        <w:t> - </w:t>
      </w:r>
      <w:hyperlink r:id="rId67" w:anchor="dst344" w:history="1">
        <w:r w:rsidRPr="005F5C6B">
          <w:rPr>
            <w:rFonts w:ascii="Times New Roman" w:eastAsia="Times New Roman" w:hAnsi="Times New Roman" w:cs="Times New Roman"/>
            <w:color w:val="1A0DAB"/>
            <w:sz w:val="20"/>
            <w:u w:val="single"/>
            <w:lang w:eastAsia="ru-RU"/>
          </w:rPr>
          <w:t>4</w:t>
        </w:r>
      </w:hyperlink>
      <w:r w:rsidRPr="005F5C6B">
        <w:rPr>
          <w:rFonts w:ascii="Times New Roman" w:eastAsia="Times New Roman" w:hAnsi="Times New Roman" w:cs="Times New Roman"/>
          <w:color w:val="000000"/>
          <w:sz w:val="20"/>
          <w:szCs w:val="20"/>
          <w:lang w:eastAsia="ru-RU"/>
        </w:rPr>
        <w:t>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(часть 20 введена Федеральным </w:t>
      </w:r>
      <w:hyperlink r:id="rId68" w:anchor="dst100058" w:history="1">
        <w:r w:rsidRPr="005F5C6B">
          <w:rPr>
            <w:rFonts w:ascii="Times New Roman" w:eastAsia="Times New Roman" w:hAnsi="Times New Roman" w:cs="Times New Roman"/>
            <w:color w:val="1A0DAB"/>
            <w:sz w:val="19"/>
            <w:u w:val="single"/>
            <w:lang w:eastAsia="ru-RU"/>
          </w:rPr>
          <w:t>законом</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21.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w:t>
      </w:r>
      <w:proofErr w:type="spellStart"/>
      <w:r w:rsidRPr="005F5C6B">
        <w:rPr>
          <w:rFonts w:ascii="Times New Roman" w:eastAsia="Times New Roman" w:hAnsi="Times New Roman" w:cs="Times New Roman"/>
          <w:color w:val="000000"/>
          <w:sz w:val="20"/>
          <w:szCs w:val="20"/>
          <w:lang w:eastAsia="ru-RU"/>
        </w:rPr>
        <w:t>машино-места</w:t>
      </w:r>
      <w:proofErr w:type="spellEnd"/>
      <w:r w:rsidRPr="005F5C6B">
        <w:rPr>
          <w:rFonts w:ascii="Times New Roman" w:eastAsia="Times New Roman" w:hAnsi="Times New Roman" w:cs="Times New Roman"/>
          <w:color w:val="000000"/>
          <w:sz w:val="20"/>
          <w:szCs w:val="20"/>
          <w:lang w:eastAsia="ru-RU"/>
        </w:rPr>
        <w:t xml:space="preserve"> или объекта незавершенного строительства, имеющих признаки выморочного имущества, и обращается </w:t>
      </w:r>
      <w:proofErr w:type="gramStart"/>
      <w:r w:rsidRPr="005F5C6B">
        <w:rPr>
          <w:rFonts w:ascii="Times New Roman" w:eastAsia="Times New Roman" w:hAnsi="Times New Roman" w:cs="Times New Roman"/>
          <w:color w:val="000000"/>
          <w:sz w:val="20"/>
          <w:szCs w:val="20"/>
          <w:lang w:eastAsia="ru-RU"/>
        </w:rPr>
        <w:t>к нотариусу с заявлением о выдаче свидетельства о праве на наследство</w:t>
      </w:r>
      <w:proofErr w:type="gramEnd"/>
      <w:r w:rsidRPr="005F5C6B">
        <w:rPr>
          <w:rFonts w:ascii="Times New Roman" w:eastAsia="Times New Roman" w:hAnsi="Times New Roman" w:cs="Times New Roman"/>
          <w:color w:val="000000"/>
          <w:sz w:val="20"/>
          <w:szCs w:val="20"/>
          <w:lang w:eastAsia="ru-RU"/>
        </w:rPr>
        <w:t xml:space="preserve"> в отношении такого объекта недвижимости.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(часть 21 введена Федеральным </w:t>
      </w:r>
      <w:hyperlink r:id="rId69" w:anchor="dst100063" w:history="1">
        <w:r w:rsidRPr="005F5C6B">
          <w:rPr>
            <w:rFonts w:ascii="Times New Roman" w:eastAsia="Times New Roman" w:hAnsi="Times New Roman" w:cs="Times New Roman"/>
            <w:color w:val="1A0DAB"/>
            <w:sz w:val="19"/>
            <w:u w:val="single"/>
            <w:lang w:eastAsia="ru-RU"/>
          </w:rPr>
          <w:t>законом</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22. Решения, указанные в </w:t>
      </w:r>
      <w:hyperlink r:id="rId70" w:anchor="dst1227" w:history="1">
        <w:r w:rsidRPr="005F5C6B">
          <w:rPr>
            <w:rFonts w:ascii="Times New Roman" w:eastAsia="Times New Roman" w:hAnsi="Times New Roman" w:cs="Times New Roman"/>
            <w:color w:val="1A0DAB"/>
            <w:sz w:val="20"/>
            <w:u w:val="single"/>
            <w:lang w:eastAsia="ru-RU"/>
          </w:rPr>
          <w:t>частях 20</w:t>
        </w:r>
      </w:hyperlink>
      <w:r w:rsidRPr="005F5C6B">
        <w:rPr>
          <w:rFonts w:ascii="Times New Roman" w:eastAsia="Times New Roman" w:hAnsi="Times New Roman" w:cs="Times New Roman"/>
          <w:color w:val="000000"/>
          <w:sz w:val="20"/>
          <w:szCs w:val="20"/>
          <w:lang w:eastAsia="ru-RU"/>
        </w:rPr>
        <w:t> и </w:t>
      </w:r>
      <w:hyperlink r:id="rId71" w:anchor="dst1231" w:history="1">
        <w:r w:rsidRPr="005F5C6B">
          <w:rPr>
            <w:rFonts w:ascii="Times New Roman" w:eastAsia="Times New Roman" w:hAnsi="Times New Roman" w:cs="Times New Roman"/>
            <w:color w:val="1A0DAB"/>
            <w:sz w:val="20"/>
            <w:u w:val="single"/>
            <w:lang w:eastAsia="ru-RU"/>
          </w:rPr>
          <w:t>21</w:t>
        </w:r>
      </w:hyperlink>
      <w:r w:rsidRPr="005F5C6B">
        <w:rPr>
          <w:rFonts w:ascii="Times New Roman" w:eastAsia="Times New Roman" w:hAnsi="Times New Roman" w:cs="Times New Roman"/>
          <w:color w:val="000000"/>
          <w:sz w:val="20"/>
          <w:szCs w:val="20"/>
          <w:lang w:eastAsia="ru-RU"/>
        </w:rPr>
        <w:t> настоящей статьи, в срок не более пяти рабочих дней со дня их принятия уполномоченным органом:</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5F5C6B" w:rsidRPr="005F5C6B" w:rsidRDefault="005F5C6B" w:rsidP="005F5C6B">
      <w:pPr>
        <w:shd w:val="clear" w:color="auto" w:fill="FFFFFF"/>
        <w:spacing w:before="140" w:after="0" w:line="240" w:lineRule="atLeast"/>
        <w:ind w:firstLine="540"/>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 xml:space="preserve">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w:t>
      </w:r>
      <w:proofErr w:type="spellStart"/>
      <w:r w:rsidRPr="005F5C6B">
        <w:rPr>
          <w:rFonts w:ascii="Times New Roman" w:eastAsia="Times New Roman" w:hAnsi="Times New Roman" w:cs="Times New Roman"/>
          <w:color w:val="000000"/>
          <w:sz w:val="20"/>
          <w:szCs w:val="20"/>
          <w:lang w:eastAsia="ru-RU"/>
        </w:rPr>
        <w:t>машино-мест</w:t>
      </w:r>
      <w:proofErr w:type="spellEnd"/>
      <w:r w:rsidRPr="005F5C6B">
        <w:rPr>
          <w:rFonts w:ascii="Times New Roman" w:eastAsia="Times New Roman" w:hAnsi="Times New Roman" w:cs="Times New Roman"/>
          <w:color w:val="000000"/>
          <w:sz w:val="20"/>
          <w:szCs w:val="20"/>
          <w:lang w:eastAsia="ru-RU"/>
        </w:rPr>
        <w:t xml:space="preserve">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t>(</w:t>
      </w:r>
      <w:proofErr w:type="gramStart"/>
      <w:r w:rsidRPr="005F5C6B">
        <w:rPr>
          <w:rFonts w:ascii="Times New Roman" w:eastAsia="Times New Roman" w:hAnsi="Times New Roman" w:cs="Times New Roman"/>
          <w:color w:val="828282"/>
          <w:sz w:val="19"/>
          <w:szCs w:val="19"/>
          <w:lang w:eastAsia="ru-RU"/>
        </w:rPr>
        <w:t>ч</w:t>
      </w:r>
      <w:proofErr w:type="gramEnd"/>
      <w:r w:rsidRPr="005F5C6B">
        <w:rPr>
          <w:rFonts w:ascii="Times New Roman" w:eastAsia="Times New Roman" w:hAnsi="Times New Roman" w:cs="Times New Roman"/>
          <w:color w:val="828282"/>
          <w:sz w:val="19"/>
          <w:szCs w:val="19"/>
          <w:lang w:eastAsia="ru-RU"/>
        </w:rPr>
        <w:t>асть 22 введена Федеральным </w:t>
      </w:r>
      <w:hyperlink r:id="rId72" w:anchor="dst100064" w:history="1">
        <w:r w:rsidRPr="005F5C6B">
          <w:rPr>
            <w:rFonts w:ascii="Times New Roman" w:eastAsia="Times New Roman" w:hAnsi="Times New Roman" w:cs="Times New Roman"/>
            <w:color w:val="1A0DAB"/>
            <w:sz w:val="19"/>
            <w:u w:val="single"/>
            <w:lang w:eastAsia="ru-RU"/>
          </w:rPr>
          <w:t>законом</w:t>
        </w:r>
      </w:hyperlink>
      <w:r w:rsidRPr="005F5C6B">
        <w:rPr>
          <w:rFonts w:ascii="Times New Roman" w:eastAsia="Times New Roman" w:hAnsi="Times New Roman" w:cs="Times New Roman"/>
          <w:color w:val="828282"/>
          <w:sz w:val="19"/>
          <w:szCs w:val="19"/>
          <w:lang w:eastAsia="ru-RU"/>
        </w:rPr>
        <w:t> от 31.07.2023 N 397-ФЗ)</w:t>
      </w:r>
    </w:p>
    <w:p w:rsidR="005F5C6B" w:rsidRPr="005F5C6B" w:rsidRDefault="005F5C6B" w:rsidP="005F5C6B">
      <w:pPr>
        <w:shd w:val="clear" w:color="auto" w:fill="FFFFFF"/>
        <w:spacing w:after="0" w:line="240" w:lineRule="atLeast"/>
        <w:rPr>
          <w:rFonts w:ascii="Times New Roman" w:eastAsia="Times New Roman" w:hAnsi="Times New Roman" w:cs="Times New Roman"/>
          <w:color w:val="000000"/>
          <w:sz w:val="20"/>
          <w:szCs w:val="20"/>
          <w:lang w:eastAsia="ru-RU"/>
        </w:rPr>
      </w:pPr>
      <w:r w:rsidRPr="005F5C6B">
        <w:rPr>
          <w:rFonts w:ascii="Times New Roman" w:eastAsia="Times New Roman" w:hAnsi="Times New Roman" w:cs="Times New Roman"/>
          <w:color w:val="000000"/>
          <w:sz w:val="20"/>
          <w:szCs w:val="20"/>
          <w:lang w:eastAsia="ru-RU"/>
        </w:rPr>
        <w:t>23. В случае</w:t>
      </w:r>
      <w:proofErr w:type="gramStart"/>
      <w:r w:rsidRPr="005F5C6B">
        <w:rPr>
          <w:rFonts w:ascii="Times New Roman" w:eastAsia="Times New Roman" w:hAnsi="Times New Roman" w:cs="Times New Roman"/>
          <w:color w:val="000000"/>
          <w:sz w:val="20"/>
          <w:szCs w:val="20"/>
          <w:lang w:eastAsia="ru-RU"/>
        </w:rPr>
        <w:t>,</w:t>
      </w:r>
      <w:proofErr w:type="gramEnd"/>
      <w:r w:rsidRPr="005F5C6B">
        <w:rPr>
          <w:rFonts w:ascii="Times New Roman" w:eastAsia="Times New Roman" w:hAnsi="Times New Roman" w:cs="Times New Roman"/>
          <w:color w:val="000000"/>
          <w:sz w:val="20"/>
          <w:szCs w:val="20"/>
          <w:lang w:eastAsia="ru-RU"/>
        </w:rPr>
        <w:t xml:space="preserve">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w:t>
      </w:r>
      <w:proofErr w:type="spellStart"/>
      <w:r w:rsidRPr="005F5C6B">
        <w:rPr>
          <w:rFonts w:ascii="Times New Roman" w:eastAsia="Times New Roman" w:hAnsi="Times New Roman" w:cs="Times New Roman"/>
          <w:color w:val="000000"/>
          <w:sz w:val="20"/>
          <w:szCs w:val="20"/>
          <w:lang w:eastAsia="ru-RU"/>
        </w:rPr>
        <w:t>машино-места</w:t>
      </w:r>
      <w:proofErr w:type="spellEnd"/>
      <w:r w:rsidRPr="005F5C6B">
        <w:rPr>
          <w:rFonts w:ascii="Times New Roman" w:eastAsia="Times New Roman" w:hAnsi="Times New Roman" w:cs="Times New Roman"/>
          <w:color w:val="000000"/>
          <w:sz w:val="20"/>
          <w:szCs w:val="20"/>
          <w:lang w:eastAsia="ru-RU"/>
        </w:rPr>
        <w:t xml:space="preserve">, которые в соответствии с законом относятся к общему имуществу собственников помещений и (или) </w:t>
      </w:r>
      <w:proofErr w:type="spellStart"/>
      <w:r w:rsidRPr="005F5C6B">
        <w:rPr>
          <w:rFonts w:ascii="Times New Roman" w:eastAsia="Times New Roman" w:hAnsi="Times New Roman" w:cs="Times New Roman"/>
          <w:color w:val="000000"/>
          <w:sz w:val="20"/>
          <w:szCs w:val="20"/>
          <w:lang w:eastAsia="ru-RU"/>
        </w:rPr>
        <w:t>машино-мест</w:t>
      </w:r>
      <w:proofErr w:type="spellEnd"/>
      <w:r w:rsidRPr="005F5C6B">
        <w:rPr>
          <w:rFonts w:ascii="Times New Roman" w:eastAsia="Times New Roman" w:hAnsi="Times New Roman" w:cs="Times New Roman"/>
          <w:color w:val="000000"/>
          <w:sz w:val="20"/>
          <w:szCs w:val="20"/>
          <w:lang w:eastAsia="ru-RU"/>
        </w:rPr>
        <w:t xml:space="preserve">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r:id="rId73" w:anchor="dst681" w:history="1">
        <w:r w:rsidRPr="005F5C6B">
          <w:rPr>
            <w:rFonts w:ascii="Times New Roman" w:eastAsia="Times New Roman" w:hAnsi="Times New Roman" w:cs="Times New Roman"/>
            <w:color w:val="1A0DAB"/>
            <w:sz w:val="20"/>
            <w:u w:val="single"/>
            <w:lang w:eastAsia="ru-RU"/>
          </w:rPr>
          <w:t>пунктом 19 части 4 статьи 8</w:t>
        </w:r>
      </w:hyperlink>
      <w:r w:rsidRPr="005F5C6B">
        <w:rPr>
          <w:rFonts w:ascii="Times New Roman" w:eastAsia="Times New Roman" w:hAnsi="Times New Roman" w:cs="Times New Roman"/>
          <w:color w:val="000000"/>
          <w:sz w:val="20"/>
          <w:szCs w:val="20"/>
          <w:lang w:eastAsia="ru-RU"/>
        </w:rPr>
        <w:t> настоящего Федерального закона.</w:t>
      </w:r>
    </w:p>
    <w:p w:rsidR="005F5C6B" w:rsidRPr="005F5C6B" w:rsidRDefault="005F5C6B" w:rsidP="005F5C6B">
      <w:pPr>
        <w:shd w:val="clear" w:color="auto" w:fill="FFFFFF"/>
        <w:spacing w:before="140" w:after="0" w:line="240" w:lineRule="atLeast"/>
        <w:rPr>
          <w:rFonts w:ascii="Times New Roman" w:eastAsia="Times New Roman" w:hAnsi="Times New Roman" w:cs="Times New Roman"/>
          <w:color w:val="828282"/>
          <w:sz w:val="19"/>
          <w:szCs w:val="19"/>
          <w:lang w:eastAsia="ru-RU"/>
        </w:rPr>
      </w:pPr>
      <w:r w:rsidRPr="005F5C6B">
        <w:rPr>
          <w:rFonts w:ascii="Times New Roman" w:eastAsia="Times New Roman" w:hAnsi="Times New Roman" w:cs="Times New Roman"/>
          <w:color w:val="828282"/>
          <w:sz w:val="19"/>
          <w:szCs w:val="19"/>
          <w:lang w:eastAsia="ru-RU"/>
        </w:rPr>
        <w:lastRenderedPageBreak/>
        <w:t>(часть 23 введена Федеральным </w:t>
      </w:r>
      <w:hyperlink r:id="rId74" w:anchor="dst100067" w:history="1">
        <w:r w:rsidRPr="005F5C6B">
          <w:rPr>
            <w:rFonts w:ascii="Times New Roman" w:eastAsia="Times New Roman" w:hAnsi="Times New Roman" w:cs="Times New Roman"/>
            <w:color w:val="1A0DAB"/>
            <w:sz w:val="19"/>
            <w:u w:val="single"/>
            <w:lang w:eastAsia="ru-RU"/>
          </w:rPr>
          <w:t>законом</w:t>
        </w:r>
      </w:hyperlink>
      <w:r w:rsidRPr="005F5C6B">
        <w:rPr>
          <w:rFonts w:ascii="Times New Roman" w:eastAsia="Times New Roman" w:hAnsi="Times New Roman" w:cs="Times New Roman"/>
          <w:color w:val="828282"/>
          <w:sz w:val="19"/>
          <w:szCs w:val="19"/>
          <w:lang w:eastAsia="ru-RU"/>
        </w:rPr>
        <w:t> от 31.07.2023 N 397-ФЗ)</w:t>
      </w:r>
    </w:p>
    <w:p w:rsidR="00570DE5" w:rsidRDefault="00570DE5"/>
    <w:sectPr w:rsidR="00570DE5" w:rsidSect="00570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F5C6B"/>
    <w:rsid w:val="00570DE5"/>
    <w:rsid w:val="005F5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E5"/>
  </w:style>
  <w:style w:type="paragraph" w:styleId="1">
    <w:name w:val="heading 1"/>
    <w:basedOn w:val="a"/>
    <w:link w:val="10"/>
    <w:uiPriority w:val="9"/>
    <w:qFormat/>
    <w:rsid w:val="005F5C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C6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F5C6B"/>
    <w:rPr>
      <w:color w:val="0000FF"/>
      <w:u w:val="single"/>
    </w:rPr>
  </w:style>
  <w:style w:type="paragraph" w:styleId="a4">
    <w:name w:val="Normal (Web)"/>
    <w:basedOn w:val="a"/>
    <w:uiPriority w:val="99"/>
    <w:semiHidden/>
    <w:unhideWhenUsed/>
    <w:rsid w:val="005F5C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5F5C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6888790">
      <w:bodyDiv w:val="1"/>
      <w:marLeft w:val="0"/>
      <w:marRight w:val="0"/>
      <w:marTop w:val="0"/>
      <w:marBottom w:val="0"/>
      <w:divBdr>
        <w:top w:val="none" w:sz="0" w:space="0" w:color="auto"/>
        <w:left w:val="none" w:sz="0" w:space="0" w:color="auto"/>
        <w:bottom w:val="none" w:sz="0" w:space="0" w:color="auto"/>
        <w:right w:val="none" w:sz="0" w:space="0" w:color="auto"/>
      </w:divBdr>
      <w:divsChild>
        <w:div w:id="1502039585">
          <w:marLeft w:val="0"/>
          <w:marRight w:val="0"/>
          <w:marTop w:val="0"/>
          <w:marBottom w:val="400"/>
          <w:divBdr>
            <w:top w:val="none" w:sz="0" w:space="0" w:color="auto"/>
            <w:left w:val="none" w:sz="0" w:space="0" w:color="auto"/>
            <w:bottom w:val="none" w:sz="0" w:space="0" w:color="auto"/>
            <w:right w:val="none" w:sz="0" w:space="0" w:color="auto"/>
          </w:divBdr>
        </w:div>
        <w:div w:id="1815558353">
          <w:marLeft w:val="0"/>
          <w:marRight w:val="0"/>
          <w:marTop w:val="0"/>
          <w:marBottom w:val="0"/>
          <w:divBdr>
            <w:top w:val="none" w:sz="0" w:space="0" w:color="auto"/>
            <w:left w:val="none" w:sz="0" w:space="0" w:color="auto"/>
            <w:bottom w:val="none" w:sz="0" w:space="0" w:color="auto"/>
            <w:right w:val="none" w:sz="0" w:space="0" w:color="auto"/>
          </w:divBdr>
          <w:divsChild>
            <w:div w:id="1786844763">
              <w:marLeft w:val="0"/>
              <w:marRight w:val="0"/>
              <w:marTop w:val="0"/>
              <w:marBottom w:val="0"/>
              <w:divBdr>
                <w:top w:val="none" w:sz="0" w:space="0" w:color="auto"/>
                <w:left w:val="none" w:sz="0" w:space="0" w:color="auto"/>
                <w:bottom w:val="none" w:sz="0" w:space="0" w:color="auto"/>
                <w:right w:val="none" w:sz="0" w:space="0" w:color="auto"/>
              </w:divBdr>
            </w:div>
            <w:div w:id="909538518">
              <w:marLeft w:val="0"/>
              <w:marRight w:val="0"/>
              <w:marTop w:val="140"/>
              <w:marBottom w:val="0"/>
              <w:divBdr>
                <w:top w:val="none" w:sz="0" w:space="0" w:color="auto"/>
                <w:left w:val="none" w:sz="0" w:space="0" w:color="auto"/>
                <w:bottom w:val="none" w:sz="0" w:space="0" w:color="auto"/>
                <w:right w:val="none" w:sz="0" w:space="0" w:color="auto"/>
              </w:divBdr>
            </w:div>
            <w:div w:id="1508978088">
              <w:marLeft w:val="0"/>
              <w:marRight w:val="0"/>
              <w:marTop w:val="0"/>
              <w:marBottom w:val="0"/>
              <w:divBdr>
                <w:top w:val="none" w:sz="0" w:space="0" w:color="auto"/>
                <w:left w:val="none" w:sz="0" w:space="0" w:color="auto"/>
                <w:bottom w:val="none" w:sz="0" w:space="0" w:color="auto"/>
                <w:right w:val="none" w:sz="0" w:space="0" w:color="auto"/>
              </w:divBdr>
            </w:div>
            <w:div w:id="323321394">
              <w:marLeft w:val="0"/>
              <w:marRight w:val="0"/>
              <w:marTop w:val="0"/>
              <w:marBottom w:val="0"/>
              <w:divBdr>
                <w:top w:val="none" w:sz="0" w:space="0" w:color="auto"/>
                <w:left w:val="none" w:sz="0" w:space="0" w:color="auto"/>
                <w:bottom w:val="none" w:sz="0" w:space="0" w:color="auto"/>
                <w:right w:val="none" w:sz="0" w:space="0" w:color="auto"/>
              </w:divBdr>
            </w:div>
            <w:div w:id="54284352">
              <w:marLeft w:val="0"/>
              <w:marRight w:val="0"/>
              <w:marTop w:val="0"/>
              <w:marBottom w:val="0"/>
              <w:divBdr>
                <w:top w:val="none" w:sz="0" w:space="0" w:color="auto"/>
                <w:left w:val="none" w:sz="0" w:space="0" w:color="auto"/>
                <w:bottom w:val="none" w:sz="0" w:space="0" w:color="auto"/>
                <w:right w:val="none" w:sz="0" w:space="0" w:color="auto"/>
              </w:divBdr>
            </w:div>
            <w:div w:id="1355424626">
              <w:marLeft w:val="0"/>
              <w:marRight w:val="0"/>
              <w:marTop w:val="0"/>
              <w:marBottom w:val="0"/>
              <w:divBdr>
                <w:top w:val="none" w:sz="0" w:space="0" w:color="auto"/>
                <w:left w:val="none" w:sz="0" w:space="0" w:color="auto"/>
                <w:bottom w:val="none" w:sz="0" w:space="0" w:color="auto"/>
                <w:right w:val="none" w:sz="0" w:space="0" w:color="auto"/>
              </w:divBdr>
            </w:div>
            <w:div w:id="1617442929">
              <w:marLeft w:val="0"/>
              <w:marRight w:val="0"/>
              <w:marTop w:val="0"/>
              <w:marBottom w:val="0"/>
              <w:divBdr>
                <w:top w:val="none" w:sz="0" w:space="0" w:color="auto"/>
                <w:left w:val="none" w:sz="0" w:space="0" w:color="auto"/>
                <w:bottom w:val="none" w:sz="0" w:space="0" w:color="auto"/>
                <w:right w:val="none" w:sz="0" w:space="0" w:color="auto"/>
              </w:divBdr>
            </w:div>
            <w:div w:id="1455560668">
              <w:marLeft w:val="0"/>
              <w:marRight w:val="0"/>
              <w:marTop w:val="0"/>
              <w:marBottom w:val="0"/>
              <w:divBdr>
                <w:top w:val="none" w:sz="0" w:space="0" w:color="auto"/>
                <w:left w:val="none" w:sz="0" w:space="0" w:color="auto"/>
                <w:bottom w:val="none" w:sz="0" w:space="0" w:color="auto"/>
                <w:right w:val="none" w:sz="0" w:space="0" w:color="auto"/>
              </w:divBdr>
            </w:div>
            <w:div w:id="1625383672">
              <w:marLeft w:val="0"/>
              <w:marRight w:val="0"/>
              <w:marTop w:val="0"/>
              <w:marBottom w:val="0"/>
              <w:divBdr>
                <w:top w:val="none" w:sz="0" w:space="0" w:color="auto"/>
                <w:left w:val="none" w:sz="0" w:space="0" w:color="auto"/>
                <w:bottom w:val="none" w:sz="0" w:space="0" w:color="auto"/>
                <w:right w:val="none" w:sz="0" w:space="0" w:color="auto"/>
              </w:divBdr>
            </w:div>
            <w:div w:id="1906065799">
              <w:marLeft w:val="0"/>
              <w:marRight w:val="0"/>
              <w:marTop w:val="0"/>
              <w:marBottom w:val="0"/>
              <w:divBdr>
                <w:top w:val="none" w:sz="0" w:space="0" w:color="auto"/>
                <w:left w:val="none" w:sz="0" w:space="0" w:color="auto"/>
                <w:bottom w:val="none" w:sz="0" w:space="0" w:color="auto"/>
                <w:right w:val="none" w:sz="0" w:space="0" w:color="auto"/>
              </w:divBdr>
            </w:div>
            <w:div w:id="1626765866">
              <w:marLeft w:val="0"/>
              <w:marRight w:val="0"/>
              <w:marTop w:val="0"/>
              <w:marBottom w:val="0"/>
              <w:divBdr>
                <w:top w:val="none" w:sz="0" w:space="0" w:color="auto"/>
                <w:left w:val="none" w:sz="0" w:space="0" w:color="auto"/>
                <w:bottom w:val="none" w:sz="0" w:space="0" w:color="auto"/>
                <w:right w:val="none" w:sz="0" w:space="0" w:color="auto"/>
              </w:divBdr>
            </w:div>
            <w:div w:id="1050766071">
              <w:marLeft w:val="0"/>
              <w:marRight w:val="0"/>
              <w:marTop w:val="0"/>
              <w:marBottom w:val="0"/>
              <w:divBdr>
                <w:top w:val="none" w:sz="0" w:space="0" w:color="auto"/>
                <w:left w:val="none" w:sz="0" w:space="0" w:color="auto"/>
                <w:bottom w:val="none" w:sz="0" w:space="0" w:color="auto"/>
                <w:right w:val="none" w:sz="0" w:space="0" w:color="auto"/>
              </w:divBdr>
            </w:div>
            <w:div w:id="446318039">
              <w:marLeft w:val="0"/>
              <w:marRight w:val="0"/>
              <w:marTop w:val="0"/>
              <w:marBottom w:val="0"/>
              <w:divBdr>
                <w:top w:val="none" w:sz="0" w:space="0" w:color="auto"/>
                <w:left w:val="none" w:sz="0" w:space="0" w:color="auto"/>
                <w:bottom w:val="none" w:sz="0" w:space="0" w:color="auto"/>
                <w:right w:val="none" w:sz="0" w:space="0" w:color="auto"/>
              </w:divBdr>
            </w:div>
            <w:div w:id="1908610838">
              <w:marLeft w:val="0"/>
              <w:marRight w:val="0"/>
              <w:marTop w:val="0"/>
              <w:marBottom w:val="0"/>
              <w:divBdr>
                <w:top w:val="none" w:sz="0" w:space="0" w:color="auto"/>
                <w:left w:val="none" w:sz="0" w:space="0" w:color="auto"/>
                <w:bottom w:val="none" w:sz="0" w:space="0" w:color="auto"/>
                <w:right w:val="none" w:sz="0" w:space="0" w:color="auto"/>
              </w:divBdr>
            </w:div>
            <w:div w:id="1209604702">
              <w:marLeft w:val="0"/>
              <w:marRight w:val="0"/>
              <w:marTop w:val="0"/>
              <w:marBottom w:val="0"/>
              <w:divBdr>
                <w:top w:val="none" w:sz="0" w:space="0" w:color="auto"/>
                <w:left w:val="none" w:sz="0" w:space="0" w:color="auto"/>
                <w:bottom w:val="none" w:sz="0" w:space="0" w:color="auto"/>
                <w:right w:val="none" w:sz="0" w:space="0" w:color="auto"/>
              </w:divBdr>
            </w:div>
            <w:div w:id="255789787">
              <w:marLeft w:val="0"/>
              <w:marRight w:val="0"/>
              <w:marTop w:val="0"/>
              <w:marBottom w:val="0"/>
              <w:divBdr>
                <w:top w:val="none" w:sz="0" w:space="0" w:color="auto"/>
                <w:left w:val="none" w:sz="0" w:space="0" w:color="auto"/>
                <w:bottom w:val="none" w:sz="0" w:space="0" w:color="auto"/>
                <w:right w:val="none" w:sz="0" w:space="0" w:color="auto"/>
              </w:divBdr>
            </w:div>
            <w:div w:id="2045516330">
              <w:marLeft w:val="0"/>
              <w:marRight w:val="0"/>
              <w:marTop w:val="0"/>
              <w:marBottom w:val="0"/>
              <w:divBdr>
                <w:top w:val="none" w:sz="0" w:space="0" w:color="auto"/>
                <w:left w:val="none" w:sz="0" w:space="0" w:color="auto"/>
                <w:bottom w:val="none" w:sz="0" w:space="0" w:color="auto"/>
                <w:right w:val="none" w:sz="0" w:space="0" w:color="auto"/>
              </w:divBdr>
            </w:div>
            <w:div w:id="990794726">
              <w:marLeft w:val="0"/>
              <w:marRight w:val="0"/>
              <w:marTop w:val="0"/>
              <w:marBottom w:val="0"/>
              <w:divBdr>
                <w:top w:val="none" w:sz="0" w:space="0" w:color="auto"/>
                <w:left w:val="none" w:sz="0" w:space="0" w:color="auto"/>
                <w:bottom w:val="none" w:sz="0" w:space="0" w:color="auto"/>
                <w:right w:val="none" w:sz="0" w:space="0" w:color="auto"/>
              </w:divBdr>
            </w:div>
            <w:div w:id="900755049">
              <w:marLeft w:val="0"/>
              <w:marRight w:val="0"/>
              <w:marTop w:val="0"/>
              <w:marBottom w:val="0"/>
              <w:divBdr>
                <w:top w:val="none" w:sz="0" w:space="0" w:color="auto"/>
                <w:left w:val="none" w:sz="0" w:space="0" w:color="auto"/>
                <w:bottom w:val="none" w:sz="0" w:space="0" w:color="auto"/>
                <w:right w:val="none" w:sz="0" w:space="0" w:color="auto"/>
              </w:divBdr>
            </w:div>
            <w:div w:id="1789079866">
              <w:marLeft w:val="0"/>
              <w:marRight w:val="0"/>
              <w:marTop w:val="0"/>
              <w:marBottom w:val="0"/>
              <w:divBdr>
                <w:top w:val="none" w:sz="0" w:space="0" w:color="auto"/>
                <w:left w:val="none" w:sz="0" w:space="0" w:color="auto"/>
                <w:bottom w:val="none" w:sz="0" w:space="0" w:color="auto"/>
                <w:right w:val="none" w:sz="0" w:space="0" w:color="auto"/>
              </w:divBdr>
            </w:div>
            <w:div w:id="443041878">
              <w:marLeft w:val="0"/>
              <w:marRight w:val="0"/>
              <w:marTop w:val="0"/>
              <w:marBottom w:val="0"/>
              <w:divBdr>
                <w:top w:val="none" w:sz="0" w:space="0" w:color="auto"/>
                <w:left w:val="none" w:sz="0" w:space="0" w:color="auto"/>
                <w:bottom w:val="none" w:sz="0" w:space="0" w:color="auto"/>
                <w:right w:val="none" w:sz="0" w:space="0" w:color="auto"/>
              </w:divBdr>
            </w:div>
            <w:div w:id="769861654">
              <w:marLeft w:val="0"/>
              <w:marRight w:val="0"/>
              <w:marTop w:val="0"/>
              <w:marBottom w:val="0"/>
              <w:divBdr>
                <w:top w:val="none" w:sz="0" w:space="0" w:color="auto"/>
                <w:left w:val="none" w:sz="0" w:space="0" w:color="auto"/>
                <w:bottom w:val="none" w:sz="0" w:space="0" w:color="auto"/>
                <w:right w:val="none" w:sz="0" w:space="0" w:color="auto"/>
              </w:divBdr>
            </w:div>
            <w:div w:id="1871142801">
              <w:marLeft w:val="0"/>
              <w:marRight w:val="0"/>
              <w:marTop w:val="0"/>
              <w:marBottom w:val="0"/>
              <w:divBdr>
                <w:top w:val="none" w:sz="0" w:space="0" w:color="auto"/>
                <w:left w:val="none" w:sz="0" w:space="0" w:color="auto"/>
                <w:bottom w:val="none" w:sz="0" w:space="0" w:color="auto"/>
                <w:right w:val="none" w:sz="0" w:space="0" w:color="auto"/>
              </w:divBdr>
            </w:div>
            <w:div w:id="1336491736">
              <w:marLeft w:val="0"/>
              <w:marRight w:val="0"/>
              <w:marTop w:val="0"/>
              <w:marBottom w:val="0"/>
              <w:divBdr>
                <w:top w:val="none" w:sz="0" w:space="0" w:color="auto"/>
                <w:left w:val="none" w:sz="0" w:space="0" w:color="auto"/>
                <w:bottom w:val="none" w:sz="0" w:space="0" w:color="auto"/>
                <w:right w:val="none" w:sz="0" w:space="0" w:color="auto"/>
              </w:divBdr>
            </w:div>
            <w:div w:id="18660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1106/ac4d63969d0ea73303d6c2bae220c3cabb264060/" TargetMode="External"/><Relationship Id="rId18" Type="http://schemas.openxmlformats.org/officeDocument/2006/relationships/hyperlink" Target="https://www.consultant.ru/document/cons_doc_LAW_461106/ac4d63969d0ea73303d6c2bae220c3cabb264060/" TargetMode="External"/><Relationship Id="rId26" Type="http://schemas.openxmlformats.org/officeDocument/2006/relationships/hyperlink" Target="https://www.consultant.ru/document/cons_doc_LAW_436310/b52c503185b5b64fa8fd28115ca05110c4162eed/" TargetMode="External"/><Relationship Id="rId39" Type="http://schemas.openxmlformats.org/officeDocument/2006/relationships/hyperlink" Target="https://www.consultant.ru/document/cons_doc_LAW_461106/ac4d63969d0ea73303d6c2bae220c3cabb264060/" TargetMode="External"/><Relationship Id="rId21" Type="http://schemas.openxmlformats.org/officeDocument/2006/relationships/hyperlink" Target="https://www.consultant.ru/document/cons_doc_LAW_461106/ac4d63969d0ea73303d6c2bae220c3cabb264060/" TargetMode="External"/><Relationship Id="rId34" Type="http://schemas.openxmlformats.org/officeDocument/2006/relationships/hyperlink" Target="https://www.consultant.ru/document/cons_doc_LAW_461106/ac4d63969d0ea73303d6c2bae220c3cabb264060/" TargetMode="External"/><Relationship Id="rId42" Type="http://schemas.openxmlformats.org/officeDocument/2006/relationships/hyperlink" Target="https://www.consultant.ru/document/cons_doc_LAW_453261/ad890e68b83c920baeae9bb9fdc9b94feb1af0ad/" TargetMode="External"/><Relationship Id="rId47" Type="http://schemas.openxmlformats.org/officeDocument/2006/relationships/hyperlink" Target="https://www.consultant.ru/document/cons_doc_LAW_461106/bc326ae3c1b555e686e6baaea1f061af46fad306/" TargetMode="External"/><Relationship Id="rId50" Type="http://schemas.openxmlformats.org/officeDocument/2006/relationships/hyperlink" Target="https://www.consultant.ru/document/cons_doc_LAW_461106/bc326ae3c1b555e686e6baaea1f061af46fad306/" TargetMode="External"/><Relationship Id="rId55" Type="http://schemas.openxmlformats.org/officeDocument/2006/relationships/hyperlink" Target="https://www.consultant.ru/document/cons_doc_LAW_461106/ac4d63969d0ea73303d6c2bae220c3cabb264060/" TargetMode="External"/><Relationship Id="rId63" Type="http://schemas.openxmlformats.org/officeDocument/2006/relationships/hyperlink" Target="https://www.consultant.ru/document/cons_doc_LAW_461106/ac4d63969d0ea73303d6c2bae220c3cabb264060/" TargetMode="External"/><Relationship Id="rId68" Type="http://schemas.openxmlformats.org/officeDocument/2006/relationships/hyperlink" Target="https://www.consultant.ru/document/cons_doc_LAW_453261/ad890e68b83c920baeae9bb9fdc9b94feb1af0ad/" TargetMode="External"/><Relationship Id="rId76" Type="http://schemas.openxmlformats.org/officeDocument/2006/relationships/theme" Target="theme/theme1.xml"/><Relationship Id="rId7" Type="http://schemas.openxmlformats.org/officeDocument/2006/relationships/hyperlink" Target="https://www.consultant.ru/document/cons_doc_LAW_201820/" TargetMode="External"/><Relationship Id="rId71" Type="http://schemas.openxmlformats.org/officeDocument/2006/relationships/hyperlink" Target="https://www.consultant.ru/document/cons_doc_LAW_461106/ac4d63969d0ea73303d6c2bae220c3cabb264060/" TargetMode="External"/><Relationship Id="rId2" Type="http://schemas.openxmlformats.org/officeDocument/2006/relationships/settings" Target="settings.xml"/><Relationship Id="rId16" Type="http://schemas.openxmlformats.org/officeDocument/2006/relationships/hyperlink" Target="https://www.consultant.ru/document/cons_doc_LAW_182661/ac4d63969d0ea73303d6c2bae220c3cabb264060/" TargetMode="External"/><Relationship Id="rId29" Type="http://schemas.openxmlformats.org/officeDocument/2006/relationships/hyperlink" Target="https://www.consultant.ru/document/cons_doc_LAW_454318/" TargetMode="External"/><Relationship Id="rId11" Type="http://schemas.openxmlformats.org/officeDocument/2006/relationships/hyperlink" Target="https://www.consultant.ru/document/cons_doc_LAW_453261/ad890e68b83c920baeae9bb9fdc9b94feb1af0ad/" TargetMode="External"/><Relationship Id="rId24" Type="http://schemas.openxmlformats.org/officeDocument/2006/relationships/hyperlink" Target="https://www.consultant.ru/document/cons_doc_LAW_182661/ac4d63969d0ea73303d6c2bae220c3cabb264060/" TargetMode="External"/><Relationship Id="rId32" Type="http://schemas.openxmlformats.org/officeDocument/2006/relationships/hyperlink" Target="https://www.consultant.ru/document/cons_doc_LAW_461106/ac4d63969d0ea73303d6c2bae220c3cabb264060/" TargetMode="External"/><Relationship Id="rId37" Type="http://schemas.openxmlformats.org/officeDocument/2006/relationships/hyperlink" Target="https://www.consultant.ru/document/cons_doc_LAW_461106/ac4d63969d0ea73303d6c2bae220c3cabb264060/" TargetMode="External"/><Relationship Id="rId40" Type="http://schemas.openxmlformats.org/officeDocument/2006/relationships/hyperlink" Target="https://www.consultant.ru/document/cons_doc_LAW_453261/ad890e68b83c920baeae9bb9fdc9b94feb1af0ad/" TargetMode="External"/><Relationship Id="rId45" Type="http://schemas.openxmlformats.org/officeDocument/2006/relationships/hyperlink" Target="https://www.consultant.ru/document/cons_doc_LAW_182661/ac4d63969d0ea73303d6c2bae220c3cabb264060/" TargetMode="External"/><Relationship Id="rId53" Type="http://schemas.openxmlformats.org/officeDocument/2006/relationships/hyperlink" Target="https://www.consultant.ru/document/cons_doc_LAW_461106/ac4d63969d0ea73303d6c2bae220c3cabb264060/" TargetMode="External"/><Relationship Id="rId58" Type="http://schemas.openxmlformats.org/officeDocument/2006/relationships/hyperlink" Target="https://www.consultant.ru/document/cons_doc_LAW_461106/2791246851e070d0e424b19b47aba5c2f81036f5/" TargetMode="External"/><Relationship Id="rId66" Type="http://schemas.openxmlformats.org/officeDocument/2006/relationships/hyperlink" Target="https://www.consultant.ru/document/cons_doc_LAW_461106/ac4d63969d0ea73303d6c2bae220c3cabb264060/" TargetMode="External"/><Relationship Id="rId74" Type="http://schemas.openxmlformats.org/officeDocument/2006/relationships/hyperlink" Target="https://www.consultant.ru/document/cons_doc_LAW_453261/ad890e68b83c920baeae9bb9fdc9b94feb1af0ad/" TargetMode="External"/><Relationship Id="rId5" Type="http://schemas.openxmlformats.org/officeDocument/2006/relationships/hyperlink" Target="https://www.consultant.ru/document/cons_doc_LAW_182661/ac4d63969d0ea73303d6c2bae220c3cabb264060/" TargetMode="External"/><Relationship Id="rId15" Type="http://schemas.openxmlformats.org/officeDocument/2006/relationships/hyperlink" Target="https://www.consultant.ru/document/cons_doc_LAW_453261/ad890e68b83c920baeae9bb9fdc9b94feb1af0ad/" TargetMode="External"/><Relationship Id="rId23" Type="http://schemas.openxmlformats.org/officeDocument/2006/relationships/hyperlink" Target="https://www.consultant.ru/document/cons_doc_LAW_465594/46b4b351a6eb6bf3c553d41eb663011c2cb38810/" TargetMode="External"/><Relationship Id="rId28" Type="http://schemas.openxmlformats.org/officeDocument/2006/relationships/hyperlink" Target="https://www.consultant.ru/document/cons_doc_LAW_461106/ac4d63969d0ea73303d6c2bae220c3cabb264060/" TargetMode="External"/><Relationship Id="rId36" Type="http://schemas.openxmlformats.org/officeDocument/2006/relationships/hyperlink" Target="https://www.consultant.ru/document/cons_doc_LAW_182661/ac4d63969d0ea73303d6c2bae220c3cabb264060/" TargetMode="External"/><Relationship Id="rId49" Type="http://schemas.openxmlformats.org/officeDocument/2006/relationships/hyperlink" Target="https://www.consultant.ru/document/cons_doc_LAW_182661/ac4d63969d0ea73303d6c2bae220c3cabb264060/" TargetMode="External"/><Relationship Id="rId57" Type="http://schemas.openxmlformats.org/officeDocument/2006/relationships/hyperlink" Target="https://www.consultant.ru/document/cons_doc_LAW_461106/2791246851e070d0e424b19b47aba5c2f81036f5/" TargetMode="External"/><Relationship Id="rId61" Type="http://schemas.openxmlformats.org/officeDocument/2006/relationships/hyperlink" Target="https://www.consultant.ru/document/cons_doc_LAW_182661/ac4d63969d0ea73303d6c2bae220c3cabb264060/" TargetMode="External"/><Relationship Id="rId10" Type="http://schemas.openxmlformats.org/officeDocument/2006/relationships/hyperlink" Target="https://www.consultant.ru/document/cons_doc_LAW_201820/" TargetMode="External"/><Relationship Id="rId19" Type="http://schemas.openxmlformats.org/officeDocument/2006/relationships/hyperlink" Target="https://www.consultant.ru/document/cons_doc_LAW_387846/24ab20d197b2dd726bc5762a2d3329049c89b021/" TargetMode="External"/><Relationship Id="rId31" Type="http://schemas.openxmlformats.org/officeDocument/2006/relationships/hyperlink" Target="https://www.consultant.ru/document/cons_doc_LAW_461106/ac4d63969d0ea73303d6c2bae220c3cabb264060/" TargetMode="External"/><Relationship Id="rId44" Type="http://schemas.openxmlformats.org/officeDocument/2006/relationships/hyperlink" Target="https://www.consultant.ru/document/cons_doc_LAW_453261/ad890e68b83c920baeae9bb9fdc9b94feb1af0ad/" TargetMode="External"/><Relationship Id="rId52" Type="http://schemas.openxmlformats.org/officeDocument/2006/relationships/hyperlink" Target="https://www.consultant.ru/document/cons_doc_LAW_461106/bc326ae3c1b555e686e6baaea1f061af46fad306/" TargetMode="External"/><Relationship Id="rId60" Type="http://schemas.openxmlformats.org/officeDocument/2006/relationships/hyperlink" Target="https://www.consultant.ru/document/cons_doc_LAW_453261/ad890e68b83c920baeae9bb9fdc9b94feb1af0ad/" TargetMode="External"/><Relationship Id="rId65" Type="http://schemas.openxmlformats.org/officeDocument/2006/relationships/hyperlink" Target="https://www.consultant.ru/document/cons_doc_LAW_471848/" TargetMode="External"/><Relationship Id="rId73" Type="http://schemas.openxmlformats.org/officeDocument/2006/relationships/hyperlink" Target="https://www.consultant.ru/document/cons_doc_LAW_461106/bc326ae3c1b555e686e6baaea1f061af46fad306/" TargetMode="External"/><Relationship Id="rId4" Type="http://schemas.openxmlformats.org/officeDocument/2006/relationships/hyperlink" Target="https://www.consultant.ru/document/cons_doc_LAW_453318/5bdc78bf7e3015a0ea0c0ea5bef708a6c79e2f0a/" TargetMode="External"/><Relationship Id="rId9" Type="http://schemas.openxmlformats.org/officeDocument/2006/relationships/hyperlink" Target="https://www.consultant.ru/document/cons_doc_LAW_201820/" TargetMode="External"/><Relationship Id="rId14" Type="http://schemas.openxmlformats.org/officeDocument/2006/relationships/hyperlink" Target="https://www.consultant.ru/document/cons_doc_LAW_201820/" TargetMode="External"/><Relationship Id="rId22" Type="http://schemas.openxmlformats.org/officeDocument/2006/relationships/hyperlink" Target="https://www.consultant.ru/document/cons_doc_LAW_461106/ac4d63969d0ea73303d6c2bae220c3cabb264060/" TargetMode="External"/><Relationship Id="rId27" Type="http://schemas.openxmlformats.org/officeDocument/2006/relationships/hyperlink" Target="https://www.consultant.ru/document/cons_doc_LAW_461106/ac4d63969d0ea73303d6c2bae220c3cabb264060/" TargetMode="External"/><Relationship Id="rId30" Type="http://schemas.openxmlformats.org/officeDocument/2006/relationships/hyperlink" Target="https://www.consultant.ru/document/cons_doc_LAW_453261/ad890e68b83c920baeae9bb9fdc9b94feb1af0ad/" TargetMode="External"/><Relationship Id="rId35" Type="http://schemas.openxmlformats.org/officeDocument/2006/relationships/hyperlink" Target="https://www.consultant.ru/document/cons_doc_LAW_453261/ad890e68b83c920baeae9bb9fdc9b94feb1af0ad/" TargetMode="External"/><Relationship Id="rId43" Type="http://schemas.openxmlformats.org/officeDocument/2006/relationships/hyperlink" Target="https://www.consultant.ru/document/cons_doc_LAW_182661/ac4d63969d0ea73303d6c2bae220c3cabb264060/" TargetMode="External"/><Relationship Id="rId48" Type="http://schemas.openxmlformats.org/officeDocument/2006/relationships/hyperlink" Target="https://www.consultant.ru/document/cons_doc_LAW_453261/ad890e68b83c920baeae9bb9fdc9b94feb1af0ad/" TargetMode="External"/><Relationship Id="rId56" Type="http://schemas.openxmlformats.org/officeDocument/2006/relationships/hyperlink" Target="https://www.consultant.ru/document/cons_doc_LAW_461106/ac4d63969d0ea73303d6c2bae220c3cabb264060/" TargetMode="External"/><Relationship Id="rId64" Type="http://schemas.openxmlformats.org/officeDocument/2006/relationships/hyperlink" Target="https://www.consultant.ru/document/cons_doc_LAW_461106/ac4d63969d0ea73303d6c2bae220c3cabb264060/" TargetMode="External"/><Relationship Id="rId69" Type="http://schemas.openxmlformats.org/officeDocument/2006/relationships/hyperlink" Target="https://www.consultant.ru/document/cons_doc_LAW_453261/ad890e68b83c920baeae9bb9fdc9b94feb1af0ad/" TargetMode="External"/><Relationship Id="rId8" Type="http://schemas.openxmlformats.org/officeDocument/2006/relationships/hyperlink" Target="https://www.consultant.ru/document/cons_doc_LAW_201820/" TargetMode="External"/><Relationship Id="rId51" Type="http://schemas.openxmlformats.org/officeDocument/2006/relationships/hyperlink" Target="https://www.consultant.ru/document/cons_doc_LAW_461106/bc326ae3c1b555e686e6baaea1f061af46fad306/" TargetMode="External"/><Relationship Id="rId72" Type="http://schemas.openxmlformats.org/officeDocument/2006/relationships/hyperlink" Target="https://www.consultant.ru/document/cons_doc_LAW_453261/ad890e68b83c920baeae9bb9fdc9b94feb1af0ad/" TargetMode="External"/><Relationship Id="rId3" Type="http://schemas.openxmlformats.org/officeDocument/2006/relationships/webSettings" Target="webSettings.xml"/><Relationship Id="rId12" Type="http://schemas.openxmlformats.org/officeDocument/2006/relationships/hyperlink" Target="https://www.consultant.ru/document/cons_doc_LAW_182661/ac4d63969d0ea73303d6c2bae220c3cabb264060/" TargetMode="External"/><Relationship Id="rId17" Type="http://schemas.openxmlformats.org/officeDocument/2006/relationships/hyperlink" Target="https://www.consultant.ru/document/cons_doc_LAW_461106/ac4d63969d0ea73303d6c2bae220c3cabb264060/" TargetMode="External"/><Relationship Id="rId25" Type="http://schemas.openxmlformats.org/officeDocument/2006/relationships/hyperlink" Target="https://www.consultant.ru/document/cons_doc_LAW_436310/3e75109d010d32fc904a472351e46bd0159068c0/" TargetMode="External"/><Relationship Id="rId33" Type="http://schemas.openxmlformats.org/officeDocument/2006/relationships/hyperlink" Target="https://www.consultant.ru/document/cons_doc_LAW_461106/ac4d63969d0ea73303d6c2bae220c3cabb264060/" TargetMode="External"/><Relationship Id="rId38" Type="http://schemas.openxmlformats.org/officeDocument/2006/relationships/hyperlink" Target="https://www.consultant.ru/document/cons_doc_LAW_464903/" TargetMode="External"/><Relationship Id="rId46" Type="http://schemas.openxmlformats.org/officeDocument/2006/relationships/hyperlink" Target="https://www.consultant.ru/document/cons_doc_LAW_461106/ac4d63969d0ea73303d6c2bae220c3cabb264060/" TargetMode="External"/><Relationship Id="rId59" Type="http://schemas.openxmlformats.org/officeDocument/2006/relationships/hyperlink" Target="https://www.consultant.ru/document/cons_doc_LAW_461106/ac4d63969d0ea73303d6c2bae220c3cabb264060/" TargetMode="External"/><Relationship Id="rId67" Type="http://schemas.openxmlformats.org/officeDocument/2006/relationships/hyperlink" Target="https://www.consultant.ru/document/cons_doc_LAW_461106/ac4d63969d0ea73303d6c2bae220c3cabb264060/" TargetMode="External"/><Relationship Id="rId20" Type="http://schemas.openxmlformats.org/officeDocument/2006/relationships/hyperlink" Target="https://www.consultant.ru/document/cons_doc_LAW_461106/ac4d63969d0ea73303d6c2bae220c3cabb264060/" TargetMode="External"/><Relationship Id="rId41" Type="http://schemas.openxmlformats.org/officeDocument/2006/relationships/hyperlink" Target="https://www.consultant.ru/document/cons_doc_LAW_182661/ac4d63969d0ea73303d6c2bae220c3cabb264060/" TargetMode="External"/><Relationship Id="rId54" Type="http://schemas.openxmlformats.org/officeDocument/2006/relationships/hyperlink" Target="https://www.consultant.ru/document/cons_doc_LAW_461106/ac4d63969d0ea73303d6c2bae220c3cabb264060/" TargetMode="External"/><Relationship Id="rId62" Type="http://schemas.openxmlformats.org/officeDocument/2006/relationships/hyperlink" Target="https://www.consultant.ru/document/cons_doc_LAW_461106/ac4d63969d0ea73303d6c2bae220c3cabb264060/" TargetMode="External"/><Relationship Id="rId70" Type="http://schemas.openxmlformats.org/officeDocument/2006/relationships/hyperlink" Target="https://www.consultant.ru/document/cons_doc_LAW_461106/ac4d63969d0ea73303d6c2bae220c3cabb26406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61106/2791246851e070d0e424b19b47aba5c2f81036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5533</Words>
  <Characters>31540</Characters>
  <Application>Microsoft Office Word</Application>
  <DocSecurity>0</DocSecurity>
  <Lines>262</Lines>
  <Paragraphs>73</Paragraphs>
  <ScaleCrop>false</ScaleCrop>
  <Company>Reanimator Extreme Edition</Company>
  <LinksUpToDate>false</LinksUpToDate>
  <CharactersWithSpaces>37000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Земельщик</dc:creator>
  <cp:lastModifiedBy>Земельщик</cp:lastModifiedBy>
  <cp:revision>1</cp:revision>
  <dcterms:created xsi:type="dcterms:W3CDTF">2024-07-11T09:09:00Z</dcterms:created>
  <dcterms:modified xsi:type="dcterms:W3CDTF">2024-07-11T09:10:00Z</dcterms:modified>
</cp:coreProperties>
</file>